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8C7" w:rsidRPr="00E03CCF" w:rsidRDefault="00886FB8" w:rsidP="00E03CCF">
      <w:pPr>
        <w:jc w:val="center"/>
        <w:rPr>
          <w:b/>
          <w:bCs/>
          <w:sz w:val="40"/>
          <w:szCs w:val="40"/>
        </w:rPr>
      </w:pPr>
      <w:proofErr w:type="gramStart"/>
      <w:r w:rsidRPr="00E03CCF">
        <w:rPr>
          <w:b/>
          <w:bCs/>
          <w:sz w:val="40"/>
          <w:szCs w:val="40"/>
        </w:rPr>
        <w:t xml:space="preserve">IL </w:t>
      </w:r>
      <w:r w:rsidR="006A78C7" w:rsidRPr="00E03CCF">
        <w:rPr>
          <w:b/>
          <w:bCs/>
          <w:sz w:val="40"/>
          <w:szCs w:val="40"/>
        </w:rPr>
        <w:t xml:space="preserve"> PARCO</w:t>
      </w:r>
      <w:proofErr w:type="gramEnd"/>
      <w:r w:rsidR="006A78C7" w:rsidRPr="00E03CCF">
        <w:rPr>
          <w:b/>
          <w:bCs/>
          <w:sz w:val="40"/>
          <w:szCs w:val="40"/>
        </w:rPr>
        <w:t xml:space="preserve"> LOMBARDO DELLA VALLE DEL TICINO</w:t>
      </w:r>
      <w:r w:rsidRPr="00E03CCF">
        <w:rPr>
          <w:b/>
          <w:bCs/>
          <w:sz w:val="40"/>
          <w:szCs w:val="40"/>
        </w:rPr>
        <w:t xml:space="preserve"> PRESENTA IL LOGO CELEBRATIVO DEI 50 ANNI DI STORIA</w:t>
      </w:r>
    </w:p>
    <w:p w:rsidR="00E03CCF" w:rsidRDefault="00E03CCF" w:rsidP="00886FB8">
      <w:pPr>
        <w:jc w:val="both"/>
      </w:pPr>
    </w:p>
    <w:p w:rsidR="006A78C7" w:rsidRPr="006A78C7" w:rsidRDefault="006A78C7" w:rsidP="00886FB8">
      <w:pPr>
        <w:jc w:val="both"/>
      </w:pPr>
      <w:r w:rsidRPr="006A78C7">
        <w:t xml:space="preserve">Il 9 gennaio 1974 vedeva la luce il Primo Parco Regionale d’Italia, il Parco Lombardo della Valle del Ticino: istituito per tutelare il fiume Ticino e il suo territorio, fortemente voluto da una raccolta firme presentata a Regione Lombardia dai cittadini. </w:t>
      </w:r>
    </w:p>
    <w:p w:rsidR="006A78C7" w:rsidRPr="006A78C7" w:rsidRDefault="006A78C7" w:rsidP="00886FB8">
      <w:pPr>
        <w:jc w:val="both"/>
      </w:pPr>
      <w:r w:rsidRPr="006A78C7">
        <w:t>Il Parco conta ad oggi un’estensione tutelata di circa 91.000 ettari che si estende su 3 Province (Varese, Milano, Pavia) per un totale di 47 comuni a partire da nord all’uscita dal Lago Maggiore sino a sud alla confluenza con il fiume Po.</w:t>
      </w:r>
    </w:p>
    <w:p w:rsidR="006A78C7" w:rsidRDefault="006A78C7" w:rsidP="00886FB8">
      <w:pPr>
        <w:jc w:val="both"/>
      </w:pPr>
      <w:r w:rsidRPr="006A78C7">
        <w:t xml:space="preserve">Nel 2024 ricorreranno 50 anni da questo momento storico. Il Parco intende festeggiare </w:t>
      </w:r>
      <w:r w:rsidR="00E03CCF">
        <w:t>l</w:t>
      </w:r>
      <w:r w:rsidRPr="006A78C7">
        <w:t>a ricorrenza con un ricco programma di eventi e di prodotti editoriali che abbraccera</w:t>
      </w:r>
      <w:r>
        <w:t>nno tutto l’arco dell’anno</w:t>
      </w:r>
      <w:r w:rsidR="00E03CCF">
        <w:t xml:space="preserve"> e che saranno presentati alla stampa il prossimo 9 gennaio, data di istituzione del Parco</w:t>
      </w:r>
      <w:r>
        <w:t>.</w:t>
      </w:r>
    </w:p>
    <w:p w:rsidR="00886FB8" w:rsidRDefault="00886FB8" w:rsidP="00886FB8">
      <w:pPr>
        <w:jc w:val="both"/>
      </w:pPr>
      <w:r>
        <w:t xml:space="preserve">In occasione di questa storica </w:t>
      </w:r>
      <w:proofErr w:type="gramStart"/>
      <w:r>
        <w:t>ricorrenza</w:t>
      </w:r>
      <w:r w:rsidR="006A78C7">
        <w:t xml:space="preserve"> ,</w:t>
      </w:r>
      <w:proofErr w:type="gramEnd"/>
      <w:r>
        <w:t xml:space="preserve"> l’Ente magentino ha indetto lo scorso ottobre un concorso,</w:t>
      </w:r>
      <w:r w:rsidRPr="00886FB8">
        <w:t xml:space="preserve"> aperto ai Licei Artistici, Istituti d’arte, Istituti di Grafica e Design o Istituti similari</w:t>
      </w:r>
      <w:r>
        <w:t>,  per l’ideazione di un logo celebrativo</w:t>
      </w:r>
      <w:r w:rsidR="00E03CCF">
        <w:t xml:space="preserve"> da abbinare a quello istituzionale</w:t>
      </w:r>
      <w:r>
        <w:t xml:space="preserve"> .</w:t>
      </w:r>
    </w:p>
    <w:p w:rsidR="006A78C7" w:rsidRPr="006A78C7" w:rsidRDefault="006A78C7" w:rsidP="00886FB8">
      <w:pPr>
        <w:jc w:val="both"/>
      </w:pPr>
      <w:r w:rsidRPr="006A78C7">
        <w:t xml:space="preserve">Le proposte di logo </w:t>
      </w:r>
      <w:r w:rsidR="00886FB8">
        <w:t xml:space="preserve">sono state valutate da una Commissione secondo i criteri di originalità, attinenza al </w:t>
      </w:r>
      <w:proofErr w:type="gramStart"/>
      <w:r w:rsidR="00886FB8">
        <w:t>tema,  ad</w:t>
      </w:r>
      <w:r w:rsidRPr="006A78C7">
        <w:t>attabilit</w:t>
      </w:r>
      <w:r w:rsidR="00886FB8">
        <w:t>à</w:t>
      </w:r>
      <w:proofErr w:type="gramEnd"/>
      <w:r w:rsidR="00886FB8">
        <w:t xml:space="preserve"> a riduzioni ed ingrandimenti, a</w:t>
      </w:r>
      <w:r w:rsidRPr="006A78C7">
        <w:t>dattabilità a riproduzione su gadget, carta intestata, busta formato lettera standard, adesivi e spille, ecc.</w:t>
      </w:r>
    </w:p>
    <w:p w:rsidR="006A78C7" w:rsidRPr="006A78C7" w:rsidRDefault="006A78C7" w:rsidP="00886FB8">
      <w:pPr>
        <w:jc w:val="both"/>
      </w:pPr>
      <w:r w:rsidRPr="006A78C7">
        <w:t xml:space="preserve">In base ai criteri </w:t>
      </w:r>
      <w:r w:rsidR="00886FB8">
        <w:t>è stata</w:t>
      </w:r>
      <w:r w:rsidRPr="006A78C7">
        <w:t xml:space="preserve"> selezionata una rosa di 4 logh</w:t>
      </w:r>
      <w:r w:rsidR="00E03CCF">
        <w:t>i</w:t>
      </w:r>
      <w:bookmarkStart w:id="0" w:name="_GoBack"/>
      <w:bookmarkEnd w:id="0"/>
      <w:r w:rsidR="00886FB8">
        <w:t xml:space="preserve">, tra i quali è risultata vincitrice la </w:t>
      </w:r>
      <w:r w:rsidRPr="006A78C7">
        <w:t>proposta d</w:t>
      </w:r>
      <w:r w:rsidR="00886FB8">
        <w:t>i</w:t>
      </w:r>
      <w:r w:rsidR="00E03CCF">
        <w:t xml:space="preserve"> Federico Maran e</w:t>
      </w:r>
      <w:r w:rsidRPr="006A78C7">
        <w:t xml:space="preserve"> Gabriele Castiglioni.</w:t>
      </w:r>
    </w:p>
    <w:p w:rsidR="00134466" w:rsidRDefault="006A78C7" w:rsidP="00886FB8">
      <w:pPr>
        <w:jc w:val="both"/>
      </w:pPr>
      <w:r w:rsidRPr="006A78C7">
        <w:t>A</w:t>
      </w:r>
      <w:r w:rsidR="00E03CCF">
        <w:t>i</w:t>
      </w:r>
      <w:r w:rsidRPr="006A78C7">
        <w:t xml:space="preserve"> vincitor</w:t>
      </w:r>
      <w:r w:rsidR="00E03CCF">
        <w:t>i</w:t>
      </w:r>
      <w:r w:rsidRPr="006A78C7">
        <w:t xml:space="preserve"> del concorso sarà corrisposto da parte dell’Ente un premio pari ad un rimborso spese di Euro 500</w:t>
      </w:r>
      <w:r w:rsidR="00E03CCF">
        <w:t>.</w:t>
      </w:r>
      <w:r w:rsidRPr="006A78C7">
        <w:t>00 per l’acquisto di materiale didattico/tecnologico</w:t>
      </w:r>
      <w:r w:rsidR="00886FB8">
        <w:t xml:space="preserve">. </w:t>
      </w:r>
    </w:p>
    <w:p w:rsidR="00E03CCF" w:rsidRDefault="00E03CCF" w:rsidP="00886FB8">
      <w:pPr>
        <w:jc w:val="both"/>
      </w:pPr>
    </w:p>
    <w:sectPr w:rsidR="00E03C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A4BD4"/>
    <w:multiLevelType w:val="hybridMultilevel"/>
    <w:tmpl w:val="AB127A16"/>
    <w:lvl w:ilvl="0" w:tplc="3B386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0F11BD"/>
    <w:multiLevelType w:val="hybridMultilevel"/>
    <w:tmpl w:val="6D7A3E1C"/>
    <w:lvl w:ilvl="0" w:tplc="3B386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8C7"/>
    <w:rsid w:val="00134466"/>
    <w:rsid w:val="006A78C7"/>
    <w:rsid w:val="00886FB8"/>
    <w:rsid w:val="00E0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C49BA-BCFA-41CF-9C2E-DE514F186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ansalonep</dc:creator>
  <cp:keywords/>
  <dc:description/>
  <cp:lastModifiedBy>ansalonep</cp:lastModifiedBy>
  <cp:revision>1</cp:revision>
  <dcterms:created xsi:type="dcterms:W3CDTF">2023-12-13T09:08:00Z</dcterms:created>
  <dcterms:modified xsi:type="dcterms:W3CDTF">2023-12-13T09:35:00Z</dcterms:modified>
</cp:coreProperties>
</file>