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A7" w:rsidRDefault="008A4EA7"/>
    <w:p w:rsidR="00010680" w:rsidRPr="00010680" w:rsidRDefault="008A4EA7" w:rsidP="00010680">
      <w:pPr>
        <w:jc w:val="center"/>
        <w:rPr>
          <w:rFonts w:ascii="Trebuchet MS" w:hAnsi="Trebuchet MS"/>
          <w:b/>
          <w:color w:val="548DD4" w:themeColor="text2" w:themeTint="99"/>
          <w:sz w:val="44"/>
          <w:szCs w:val="44"/>
        </w:rPr>
      </w:pPr>
      <w:r w:rsidRPr="00010680">
        <w:rPr>
          <w:rFonts w:ascii="Trebuchet MS" w:hAnsi="Trebuchet MS"/>
          <w:b/>
          <w:color w:val="548DD4" w:themeColor="text2" w:themeTint="99"/>
          <w:sz w:val="44"/>
          <w:szCs w:val="44"/>
        </w:rPr>
        <w:t>LIFE+1</w:t>
      </w:r>
      <w:r w:rsidR="00FF0E97">
        <w:rPr>
          <w:rFonts w:ascii="Trebuchet MS" w:hAnsi="Trebuchet MS"/>
          <w:b/>
          <w:color w:val="548DD4" w:themeColor="text2" w:themeTint="99"/>
          <w:sz w:val="44"/>
          <w:szCs w:val="44"/>
        </w:rPr>
        <w:t xml:space="preserve">5 NAT/IT/000989 </w:t>
      </w:r>
    </w:p>
    <w:p w:rsidR="00010680" w:rsidRPr="00450031" w:rsidRDefault="00010680" w:rsidP="00010680">
      <w:pPr>
        <w:tabs>
          <w:tab w:val="center" w:pos="4819"/>
          <w:tab w:val="left" w:pos="6128"/>
        </w:tabs>
        <w:jc w:val="center"/>
        <w:rPr>
          <w:rFonts w:ascii="Trebuchet MS" w:hAnsi="Trebuchet MS" w:cs="Trebuchet MS"/>
          <w:sz w:val="28"/>
          <w:szCs w:val="28"/>
        </w:rPr>
      </w:pPr>
      <w:r w:rsidRPr="00450031">
        <w:rPr>
          <w:rFonts w:ascii="Trebuchet MS" w:hAnsi="Trebuchet MS" w:cs="Trebuchet MS"/>
          <w:sz w:val="28"/>
          <w:szCs w:val="28"/>
        </w:rPr>
        <w:t>WORKSHOP</w:t>
      </w:r>
    </w:p>
    <w:p w:rsidR="00010680" w:rsidRPr="00450031" w:rsidRDefault="00010680" w:rsidP="00010680">
      <w:pPr>
        <w:jc w:val="center"/>
        <w:rPr>
          <w:rFonts w:ascii="Trebuchet MS" w:hAnsi="Trebuchet MS" w:cs="Trebuchet MS"/>
          <w:sz w:val="36"/>
          <w:szCs w:val="36"/>
          <w:u w:val="single"/>
        </w:rPr>
      </w:pPr>
      <w:r w:rsidRPr="00450031">
        <w:rPr>
          <w:rFonts w:ascii="Trebuchet MS" w:hAnsi="Trebuchet MS" w:cs="Trebuchet MS"/>
          <w:sz w:val="36"/>
          <w:szCs w:val="36"/>
          <w:u w:val="single"/>
        </w:rPr>
        <w:t>ATLANTE DELLE FARFALLE DEL PARCO DEL TICINO</w:t>
      </w:r>
    </w:p>
    <w:p w:rsidR="00010680" w:rsidRPr="00450031" w:rsidRDefault="00010680" w:rsidP="00010680">
      <w:pPr>
        <w:jc w:val="center"/>
        <w:rPr>
          <w:rFonts w:ascii="Trebuchet MS" w:hAnsi="Trebuchet MS" w:cs="Trebuchet MS"/>
          <w:sz w:val="36"/>
          <w:szCs w:val="36"/>
        </w:rPr>
      </w:pPr>
      <w:r w:rsidRPr="00450031">
        <w:rPr>
          <w:rFonts w:ascii="Trebuchet MS" w:hAnsi="Trebuchet MS" w:cs="Trebuchet MS"/>
          <w:sz w:val="36"/>
          <w:szCs w:val="36"/>
        </w:rPr>
        <w:t>- STATO DELL'ARTE E PIANO D'AZIONE PER IL 2018 -</w:t>
      </w:r>
    </w:p>
    <w:p w:rsidR="00010680" w:rsidRPr="00010680" w:rsidRDefault="00010680" w:rsidP="00010680">
      <w:pPr>
        <w:jc w:val="center"/>
        <w:rPr>
          <w:rFonts w:ascii="Trebuchet MS" w:hAnsi="Trebuchet MS" w:cs="Trebuchet MS"/>
          <w:sz w:val="28"/>
          <w:szCs w:val="28"/>
        </w:rPr>
      </w:pPr>
      <w:r w:rsidRPr="00450031">
        <w:rPr>
          <w:rFonts w:ascii="Trebuchet MS" w:hAnsi="Trebuchet MS" w:cs="Trebuchet MS"/>
          <w:sz w:val="28"/>
          <w:szCs w:val="28"/>
        </w:rPr>
        <w:t xml:space="preserve">Centro </w:t>
      </w:r>
      <w:r>
        <w:rPr>
          <w:rFonts w:ascii="Trebuchet MS" w:hAnsi="Trebuchet MS" w:cs="Trebuchet MS"/>
          <w:sz w:val="28"/>
          <w:szCs w:val="28"/>
        </w:rPr>
        <w:t>P</w:t>
      </w:r>
      <w:r w:rsidRPr="00450031">
        <w:rPr>
          <w:rFonts w:ascii="Trebuchet MS" w:hAnsi="Trebuchet MS" w:cs="Trebuchet MS"/>
          <w:sz w:val="28"/>
          <w:szCs w:val="28"/>
        </w:rPr>
        <w:t>arco "La Fagiana" - 10 marzo 2018</w:t>
      </w:r>
      <w:r>
        <w:rPr>
          <w:rFonts w:ascii="Trebuchet MS" w:hAnsi="Trebuchet MS" w:cs="Trebuchet MS"/>
          <w:sz w:val="28"/>
          <w:szCs w:val="28"/>
        </w:rPr>
        <w:t>, ore 15.00</w:t>
      </w:r>
    </w:p>
    <w:p w:rsidR="00010680" w:rsidRDefault="00010680" w:rsidP="00010680">
      <w:pPr>
        <w:jc w:val="both"/>
        <w:rPr>
          <w:rFonts w:ascii="Trebuchet MS" w:hAnsi="Trebuchet MS" w:cs="Trebuchet MS"/>
        </w:rPr>
      </w:pPr>
      <w:r>
        <w:rPr>
          <w:rFonts w:ascii="Trebuchet MS" w:hAnsi="Trebuchet MS" w:cs="Trebuchet MS"/>
        </w:rPr>
        <w:t>Questa iniziativa mira a consolidare la collaborazione tra il Parco e il gruppo di volontari impegnati nella raccolta dei dati di campo utili alla realizzazione dell'Atlante di distribuzione delle farfalle del Parco del Ticino.</w:t>
      </w:r>
    </w:p>
    <w:p w:rsidR="00010680" w:rsidRDefault="00010680" w:rsidP="00010680">
      <w:pPr>
        <w:jc w:val="both"/>
        <w:rPr>
          <w:rFonts w:ascii="Trebuchet MS" w:hAnsi="Trebuchet MS" w:cs="Trebuchet MS"/>
        </w:rPr>
      </w:pPr>
      <w:r>
        <w:rPr>
          <w:rFonts w:ascii="Trebuchet MS" w:hAnsi="Trebuchet MS" w:cs="Trebuchet MS"/>
        </w:rPr>
        <w:t>I lavori del workshop hanno il preciso scopo di rendere chiara la situazione in seguito alla prima stagione di censimento, individuando in particolare i settori (unità di rilevamento) già indagati e quelli invece ai quali occorre ancora dedicare attenzione. Anche la copertura temporale sarà oggetto di attenzione, ai fini anche in questo caso di avere un quadro il più completo possibile sulla situazione attuale e procedere successivamente a un'attenta pianificazione degli sforzi di indagine.</w:t>
      </w:r>
    </w:p>
    <w:p w:rsidR="00010680" w:rsidRPr="00293C2B" w:rsidRDefault="00010680" w:rsidP="00010680">
      <w:pPr>
        <w:jc w:val="both"/>
        <w:rPr>
          <w:rFonts w:ascii="Trebuchet MS" w:hAnsi="Trebuchet MS" w:cs="Trebuchet MS"/>
        </w:rPr>
      </w:pPr>
      <w:r w:rsidRPr="003C40CB">
        <w:rPr>
          <w:rFonts w:ascii="Trebuchet MS" w:hAnsi="Trebuchet MS" w:cs="Trebuchet MS"/>
          <w:b/>
          <w:bCs/>
        </w:rPr>
        <w:t>La partecipazione è aperta a tutti</w:t>
      </w:r>
      <w:r>
        <w:rPr>
          <w:rFonts w:ascii="Trebuchet MS" w:hAnsi="Trebuchet MS" w:cs="Trebuchet MS"/>
          <w:b/>
          <w:bCs/>
        </w:rPr>
        <w:t>.</w:t>
      </w:r>
      <w:r w:rsidRPr="003C40CB">
        <w:rPr>
          <w:rFonts w:ascii="Trebuchet MS" w:hAnsi="Trebuchet MS" w:cs="Trebuchet MS"/>
          <w:b/>
          <w:bCs/>
        </w:rPr>
        <w:t xml:space="preserve"> </w:t>
      </w:r>
      <w:r>
        <w:rPr>
          <w:rFonts w:ascii="Trebuchet MS" w:hAnsi="Trebuchet MS" w:cs="Trebuchet MS"/>
        </w:rPr>
        <w:t>È gradita conferma della presenza</w:t>
      </w:r>
      <w:r w:rsidRPr="003C40CB">
        <w:rPr>
          <w:rFonts w:ascii="Trebuchet MS" w:hAnsi="Trebuchet MS" w:cs="Trebuchet MS"/>
        </w:rPr>
        <w:t xml:space="preserve"> tramite</w:t>
      </w:r>
      <w:r>
        <w:rPr>
          <w:rFonts w:ascii="Trebuchet MS" w:hAnsi="Trebuchet MS" w:cs="Trebuchet MS"/>
        </w:rPr>
        <w:t xml:space="preserve"> invio di</w:t>
      </w:r>
      <w:r w:rsidRPr="003C40CB">
        <w:rPr>
          <w:rFonts w:ascii="Trebuchet MS" w:hAnsi="Trebuchet MS" w:cs="Trebuchet MS"/>
        </w:rPr>
        <w:t xml:space="preserve"> e-mail all'indirizzo </w:t>
      </w:r>
      <w:hyperlink r:id="rId6" w:history="1">
        <w:r w:rsidR="00293C2B" w:rsidRPr="00D63294">
          <w:rPr>
            <w:rStyle w:val="Collegamentoipertestuale"/>
            <w:rFonts w:ascii="Trebuchet MS" w:hAnsi="Trebuchet MS" w:cs="Trebuchet MS"/>
          </w:rPr>
          <w:t>fauna@parcoticino.it</w:t>
        </w:r>
      </w:hyperlink>
      <w:r w:rsidR="00293C2B">
        <w:rPr>
          <w:rFonts w:ascii="Trebuchet MS" w:hAnsi="Trebuchet MS" w:cs="Trebuchet MS"/>
        </w:rPr>
        <w:t xml:space="preserve">  </w:t>
      </w:r>
      <w:r w:rsidR="00123024">
        <w:rPr>
          <w:rFonts w:ascii="Trebuchet MS" w:hAnsi="Trebuchet MS" w:cs="Trebuchet MS"/>
        </w:rPr>
        <w:t xml:space="preserve"> oggetto: Workshop 10 marzo 2018</w:t>
      </w:r>
    </w:p>
    <w:p w:rsidR="00010680" w:rsidRDefault="00010680" w:rsidP="00010680">
      <w:pPr>
        <w:jc w:val="both"/>
        <w:rPr>
          <w:rFonts w:ascii="Trebuchet MS" w:hAnsi="Trebuchet MS" w:cs="Trebuchet MS"/>
          <w:u w:val="single"/>
        </w:rPr>
      </w:pPr>
      <w:r w:rsidRPr="004263D1">
        <w:rPr>
          <w:rFonts w:ascii="Trebuchet MS" w:hAnsi="Trebuchet MS" w:cs="Trebuchet MS"/>
          <w:u w:val="single"/>
        </w:rPr>
        <w:t>Nell'occasione verranno rilasciati gli attestati di partecipazione al corso di butterflywatching tenutosi nell'anno 2017.</w:t>
      </w:r>
    </w:p>
    <w:p w:rsidR="00B26E43" w:rsidRDefault="00B26E43" w:rsidP="00010680">
      <w:pPr>
        <w:jc w:val="both"/>
        <w:rPr>
          <w:rFonts w:ascii="Trebuchet MS" w:hAnsi="Trebuchet MS" w:cs="Trebuchet MS"/>
          <w:i/>
          <w:iCs/>
        </w:rPr>
      </w:pPr>
    </w:p>
    <w:p w:rsidR="00010680" w:rsidRPr="003C40CB" w:rsidRDefault="00010680" w:rsidP="00010680">
      <w:pPr>
        <w:jc w:val="both"/>
        <w:rPr>
          <w:rFonts w:ascii="Trebuchet MS" w:hAnsi="Trebuchet MS" w:cs="Trebuchet MS"/>
          <w:i/>
          <w:iCs/>
        </w:rPr>
      </w:pPr>
      <w:r w:rsidRPr="003C40CB">
        <w:rPr>
          <w:rFonts w:ascii="Trebuchet MS" w:hAnsi="Trebuchet MS" w:cs="Trebuchet MS"/>
          <w:i/>
          <w:iCs/>
        </w:rPr>
        <w:t>Pr</w:t>
      </w:r>
      <w:r>
        <w:rPr>
          <w:rFonts w:ascii="Trebuchet MS" w:hAnsi="Trebuchet MS" w:cs="Trebuchet MS"/>
          <w:i/>
          <w:iCs/>
        </w:rPr>
        <w:t>ogramm</w:t>
      </w:r>
      <w:r w:rsidRPr="003C40CB">
        <w:rPr>
          <w:rFonts w:ascii="Trebuchet MS" w:hAnsi="Trebuchet MS" w:cs="Trebuchet MS"/>
          <w:i/>
          <w:iCs/>
        </w:rPr>
        <w:t>a</w:t>
      </w:r>
    </w:p>
    <w:p w:rsidR="00010680" w:rsidRDefault="00010680" w:rsidP="00B26E43">
      <w:pPr>
        <w:spacing w:after="0"/>
        <w:jc w:val="both"/>
        <w:rPr>
          <w:rFonts w:ascii="Trebuchet MS" w:hAnsi="Trebuchet MS" w:cs="Trebuchet MS"/>
        </w:rPr>
      </w:pPr>
      <w:r>
        <w:rPr>
          <w:rFonts w:ascii="Trebuchet MS" w:hAnsi="Trebuchet MS" w:cs="Trebuchet MS"/>
        </w:rPr>
        <w:t>Ore 15.00 - Presentazione del progetto LIFE Biosource</w:t>
      </w:r>
    </w:p>
    <w:p w:rsidR="00010680" w:rsidRDefault="00010680" w:rsidP="00B26E43">
      <w:pPr>
        <w:spacing w:after="0"/>
        <w:jc w:val="both"/>
        <w:rPr>
          <w:rFonts w:ascii="Trebuchet MS" w:hAnsi="Trebuchet MS" w:cs="Trebuchet MS"/>
        </w:rPr>
      </w:pPr>
      <w:r>
        <w:rPr>
          <w:rFonts w:ascii="Trebuchet MS" w:hAnsi="Trebuchet MS" w:cs="Trebuchet MS"/>
        </w:rPr>
        <w:t>Ore 15.30 - Presentazione dell'Atlante e rapporto sullo stato dell'arte</w:t>
      </w:r>
    </w:p>
    <w:p w:rsidR="00010680" w:rsidRDefault="00010680" w:rsidP="00B26E43">
      <w:pPr>
        <w:spacing w:after="0"/>
        <w:jc w:val="both"/>
        <w:rPr>
          <w:rFonts w:ascii="Trebuchet MS" w:hAnsi="Trebuchet MS" w:cs="Trebuchet MS"/>
        </w:rPr>
      </w:pPr>
      <w:r>
        <w:rPr>
          <w:rFonts w:ascii="Trebuchet MS" w:hAnsi="Trebuchet MS" w:cs="Trebuchet MS"/>
        </w:rPr>
        <w:t>Ore 16.15 - Pianificazione delle attività di campo per l'anno 2018</w:t>
      </w:r>
    </w:p>
    <w:p w:rsidR="00010680" w:rsidRDefault="00010680" w:rsidP="00B26E43">
      <w:pPr>
        <w:spacing w:after="0"/>
        <w:jc w:val="both"/>
        <w:rPr>
          <w:rFonts w:ascii="Trebuchet MS" w:hAnsi="Trebuchet MS" w:cs="Trebuchet MS"/>
        </w:rPr>
      </w:pPr>
      <w:r>
        <w:rPr>
          <w:rFonts w:ascii="Trebuchet MS" w:hAnsi="Trebuchet MS" w:cs="Trebuchet MS"/>
        </w:rPr>
        <w:t>Ore 16.45 - Discussione ed eventuale aggiornamento della checklist del Parco</w:t>
      </w:r>
    </w:p>
    <w:p w:rsidR="00010680" w:rsidRDefault="00010680" w:rsidP="00B26E43">
      <w:pPr>
        <w:spacing w:after="0"/>
        <w:jc w:val="both"/>
        <w:rPr>
          <w:rFonts w:ascii="Trebuchet MS" w:hAnsi="Trebuchet MS" w:cs="Trebuchet MS"/>
        </w:rPr>
      </w:pPr>
    </w:p>
    <w:p w:rsidR="00010680" w:rsidRPr="00450031" w:rsidRDefault="00010680" w:rsidP="00010680">
      <w:pPr>
        <w:jc w:val="both"/>
        <w:rPr>
          <w:rFonts w:ascii="Trebuchet MS" w:hAnsi="Trebuchet MS" w:cs="Trebuchet MS"/>
        </w:rPr>
      </w:pPr>
      <w:r>
        <w:rPr>
          <w:rFonts w:ascii="Trebuchet MS" w:hAnsi="Trebuchet MS" w:cs="Trebuchet MS"/>
        </w:rPr>
        <w:t>I lavori termineranno alle ore 17.30</w:t>
      </w:r>
    </w:p>
    <w:p w:rsidR="00010680" w:rsidRPr="00010680" w:rsidRDefault="00010680">
      <w:pPr>
        <w:rPr>
          <w:rFonts w:ascii="Arial Black" w:hAnsi="Arial Black"/>
          <w:b/>
          <w:color w:val="8DB3E2" w:themeColor="text2" w:themeTint="66"/>
          <w:sz w:val="40"/>
          <w:szCs w:val="40"/>
        </w:rPr>
      </w:pPr>
    </w:p>
    <w:sectPr w:rsidR="00010680" w:rsidRPr="00010680" w:rsidSect="00B26E43">
      <w:headerReference w:type="default" r:id="rId7"/>
      <w:footerReference w:type="default" r:id="rId8"/>
      <w:pgSz w:w="11906" w:h="16838"/>
      <w:pgMar w:top="1646" w:right="1134" w:bottom="1134" w:left="1134" w:header="567"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1A1" w:rsidRDefault="007C51A1" w:rsidP="008A4EA7">
      <w:pPr>
        <w:spacing w:after="0" w:line="240" w:lineRule="auto"/>
      </w:pPr>
      <w:r>
        <w:separator/>
      </w:r>
    </w:p>
  </w:endnote>
  <w:endnote w:type="continuationSeparator" w:id="1">
    <w:p w:rsidR="007C51A1" w:rsidRDefault="007C51A1" w:rsidP="008A4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72" w:rsidRPr="00FF0E97" w:rsidRDefault="00FF0E97" w:rsidP="00FF0E97">
    <w:pPr>
      <w:pStyle w:val="Pidipagina"/>
    </w:pPr>
    <w:r>
      <w:rPr>
        <w:rFonts w:ascii="Times New Roman" w:hAnsi="Times New Roman" w:cs="Times New Roman"/>
        <w:noProof/>
        <w:lang w:eastAsia="it-IT"/>
      </w:rPr>
      <w:drawing>
        <wp:inline distT="0" distB="0" distL="0" distR="0">
          <wp:extent cx="1504950" cy="807804"/>
          <wp:effectExtent l="0" t="0" r="0" b="0"/>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l="-4480" r="-4192"/>
                  <a:stretch>
                    <a:fillRect/>
                  </a:stretch>
                </pic:blipFill>
                <pic:spPr bwMode="auto">
                  <a:xfrm>
                    <a:off x="0" y="0"/>
                    <a:ext cx="1504950" cy="807804"/>
                  </a:xfrm>
                  <a:prstGeom prst="rect">
                    <a:avLst/>
                  </a:prstGeom>
                  <a:noFill/>
                  <a:ln w="9525">
                    <a:noFill/>
                    <a:miter lim="800000"/>
                    <a:headEnd/>
                    <a:tailEnd/>
                  </a:ln>
                </pic:spPr>
              </pic:pic>
            </a:graphicData>
          </a:graphic>
        </wp:inline>
      </w:drawing>
    </w:r>
    <w:r w:rsidR="00B26E43">
      <w:rPr>
        <w:rFonts w:ascii="Times New Roman" w:hAnsi="Times New Roman" w:cs="Times New Roman"/>
        <w:noProof/>
        <w:lang w:eastAsia="it-IT"/>
      </w:rPr>
      <w:t xml:space="preserve">    </w:t>
    </w:r>
    <w:r>
      <w:rPr>
        <w:rFonts w:ascii="Times New Roman" w:hAnsi="Times New Roman" w:cs="Times New Roman"/>
        <w:noProof/>
        <w:lang w:eastAsia="it-IT"/>
      </w:rPr>
      <w:drawing>
        <wp:inline distT="0" distB="0" distL="0" distR="0">
          <wp:extent cx="1438275" cy="695325"/>
          <wp:effectExtent l="19050" t="0" r="9525" b="0"/>
          <wp:docPr id="16" name="Immagine 57" descr="Risultati immagini per fla logo fondazione lomb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descr="Risultati immagini per fla logo fondazione lombardia"/>
                  <pic:cNvPicPr>
                    <a:picLocks noChangeAspect="1" noChangeArrowheads="1"/>
                  </pic:cNvPicPr>
                </pic:nvPicPr>
                <pic:blipFill>
                  <a:blip r:embed="rId2"/>
                  <a:srcRect t="12959" b="11339"/>
                  <a:stretch>
                    <a:fillRect/>
                  </a:stretch>
                </pic:blipFill>
                <pic:spPr bwMode="auto">
                  <a:xfrm>
                    <a:off x="0" y="0"/>
                    <a:ext cx="1438275" cy="695325"/>
                  </a:xfrm>
                  <a:prstGeom prst="rect">
                    <a:avLst/>
                  </a:prstGeom>
                  <a:noFill/>
                  <a:ln w="9525">
                    <a:noFill/>
                    <a:miter lim="800000"/>
                    <a:headEnd/>
                    <a:tailEnd/>
                  </a:ln>
                </pic:spPr>
              </pic:pic>
            </a:graphicData>
          </a:graphic>
        </wp:inline>
      </w:drawing>
    </w:r>
    <w:r w:rsidR="00B26E43">
      <w:rPr>
        <w:rFonts w:ascii="Times New Roman" w:hAnsi="Times New Roman" w:cs="Times New Roman"/>
        <w:noProof/>
        <w:lang w:eastAsia="it-IT"/>
      </w:rPr>
      <w:t xml:space="preserve"> </w:t>
    </w:r>
    <w:r>
      <w:rPr>
        <w:rFonts w:ascii="Times New Roman" w:hAnsi="Times New Roman" w:cs="Times New Roman"/>
        <w:noProof/>
        <w:lang w:eastAsia="it-IT"/>
      </w:rPr>
      <w:drawing>
        <wp:inline distT="0" distB="0" distL="0" distR="0">
          <wp:extent cx="1066800" cy="813847"/>
          <wp:effectExtent l="19050" t="0" r="0" b="0"/>
          <wp:docPr id="19" name="Immagine 3" descr="Gr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Graia"/>
                  <pic:cNvPicPr>
                    <a:picLocks noChangeAspect="1" noChangeArrowheads="1"/>
                  </pic:cNvPicPr>
                </pic:nvPicPr>
                <pic:blipFill>
                  <a:blip r:embed="rId3"/>
                  <a:srcRect r="9169" b="8725"/>
                  <a:stretch>
                    <a:fillRect/>
                  </a:stretch>
                </pic:blipFill>
                <pic:spPr bwMode="auto">
                  <a:xfrm>
                    <a:off x="0" y="0"/>
                    <a:ext cx="1066800" cy="813847"/>
                  </a:xfrm>
                  <a:prstGeom prst="rect">
                    <a:avLst/>
                  </a:prstGeom>
                  <a:noFill/>
                  <a:ln w="9525">
                    <a:noFill/>
                    <a:miter lim="800000"/>
                    <a:headEnd/>
                    <a:tailEnd/>
                  </a:ln>
                </pic:spPr>
              </pic:pic>
            </a:graphicData>
          </a:graphic>
        </wp:inline>
      </w:drawing>
    </w:r>
    <w:r w:rsidR="00B26E43">
      <w:rPr>
        <w:rFonts w:ascii="Times New Roman" w:hAnsi="Times New Roman" w:cs="Times New Roman"/>
        <w:noProof/>
        <w:lang w:eastAsia="it-IT"/>
      </w:rPr>
      <w:t xml:space="preserve">   </w:t>
    </w:r>
    <w:r>
      <w:rPr>
        <w:rFonts w:ascii="Times New Roman" w:hAnsi="Times New Roman" w:cs="Times New Roman"/>
        <w:noProof/>
        <w:lang w:eastAsia="it-IT"/>
      </w:rPr>
      <w:drawing>
        <wp:inline distT="0" distB="0" distL="0" distR="0">
          <wp:extent cx="1752600" cy="441895"/>
          <wp:effectExtent l="19050" t="0" r="0" b="0"/>
          <wp:docPr id="2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752600" cy="44189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1A1" w:rsidRDefault="007C51A1" w:rsidP="008A4EA7">
      <w:pPr>
        <w:spacing w:after="0" w:line="240" w:lineRule="auto"/>
      </w:pPr>
      <w:r>
        <w:separator/>
      </w:r>
    </w:p>
  </w:footnote>
  <w:footnote w:type="continuationSeparator" w:id="1">
    <w:p w:rsidR="007C51A1" w:rsidRDefault="007C51A1" w:rsidP="008A4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A7" w:rsidRDefault="00FF0E97" w:rsidP="00FF0E97">
    <w:pPr>
      <w:pStyle w:val="Intestazione"/>
      <w:jc w:val="center"/>
    </w:pPr>
    <w:r>
      <w:rPr>
        <w:rFonts w:ascii="Times New Roman" w:hAnsi="Times New Roman" w:cs="Times New Roman"/>
        <w:noProof/>
        <w:lang w:eastAsia="it-IT"/>
      </w:rPr>
      <w:drawing>
        <wp:inline distT="0" distB="0" distL="0" distR="0">
          <wp:extent cx="1409700" cy="1019175"/>
          <wp:effectExtent l="19050" t="0" r="0" b="0"/>
          <wp:docPr id="5" name="Immagine 51" descr="Log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1" descr="Logo LIFE"/>
                  <pic:cNvPicPr>
                    <a:picLocks noChangeAspect="1" noChangeArrowheads="1"/>
                  </pic:cNvPicPr>
                </pic:nvPicPr>
                <pic:blipFill>
                  <a:blip r:embed="rId1"/>
                  <a:srcRect/>
                  <a:stretch>
                    <a:fillRect/>
                  </a:stretch>
                </pic:blipFill>
                <pic:spPr bwMode="auto">
                  <a:xfrm>
                    <a:off x="0" y="0"/>
                    <a:ext cx="1409700" cy="1019175"/>
                  </a:xfrm>
                  <a:prstGeom prst="rect">
                    <a:avLst/>
                  </a:prstGeom>
                  <a:noFill/>
                  <a:ln w="9525">
                    <a:noFill/>
                    <a:miter lim="800000"/>
                    <a:headEnd/>
                    <a:tailEnd/>
                  </a:ln>
                </pic:spPr>
              </pic:pic>
            </a:graphicData>
          </a:graphic>
        </wp:inline>
      </w:drawing>
    </w:r>
    <w:r>
      <w:rPr>
        <w:rFonts w:ascii="Times New Roman" w:hAnsi="Times New Roman" w:cs="Times New Roman"/>
        <w:b/>
        <w:bCs/>
        <w:noProof/>
        <w:lang w:eastAsia="it-IT"/>
      </w:rPr>
      <w:drawing>
        <wp:inline distT="0" distB="0" distL="0" distR="0">
          <wp:extent cx="2590800" cy="1415421"/>
          <wp:effectExtent l="19050" t="0" r="0" b="0"/>
          <wp:docPr id="7" name="Immagine 7"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01.png"/>
                  <pic:cNvPicPr>
                    <a:picLocks noChangeAspect="1" noChangeArrowheads="1"/>
                  </pic:cNvPicPr>
                </pic:nvPicPr>
                <pic:blipFill>
                  <a:blip r:embed="rId2"/>
                  <a:srcRect/>
                  <a:stretch>
                    <a:fillRect/>
                  </a:stretch>
                </pic:blipFill>
                <pic:spPr bwMode="auto">
                  <a:xfrm>
                    <a:off x="0" y="0"/>
                    <a:ext cx="2594939" cy="1417682"/>
                  </a:xfrm>
                  <a:prstGeom prst="rect">
                    <a:avLst/>
                  </a:prstGeom>
                  <a:noFill/>
                  <a:ln w="9525">
                    <a:noFill/>
                    <a:miter lim="800000"/>
                    <a:headEnd/>
                    <a:tailEnd/>
                  </a:ln>
                </pic:spPr>
              </pic:pic>
            </a:graphicData>
          </a:graphic>
        </wp:inline>
      </w:drawing>
    </w:r>
    <w:r>
      <w:rPr>
        <w:rFonts w:ascii="Times New Roman" w:hAnsi="Times New Roman" w:cs="Times New Roman"/>
        <w:noProof/>
        <w:lang w:eastAsia="it-IT"/>
      </w:rPr>
      <w:drawing>
        <wp:inline distT="0" distB="0" distL="0" distR="0">
          <wp:extent cx="1371600" cy="1133475"/>
          <wp:effectExtent l="19050" t="0" r="0" b="0"/>
          <wp:docPr id="10" name="Immagine 54" descr="natura2000-migl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 descr="natura2000-migliore"/>
                  <pic:cNvPicPr>
                    <a:picLocks noChangeAspect="1" noChangeArrowheads="1"/>
                  </pic:cNvPicPr>
                </pic:nvPicPr>
                <pic:blipFill>
                  <a:blip r:embed="rId3"/>
                  <a:srcRect l="4105"/>
                  <a:stretch>
                    <a:fillRect/>
                  </a:stretch>
                </pic:blipFill>
                <pic:spPr bwMode="auto">
                  <a:xfrm>
                    <a:off x="0" y="0"/>
                    <a:ext cx="1371600" cy="11334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9218"/>
  </w:hdrShapeDefaults>
  <w:footnotePr>
    <w:footnote w:id="0"/>
    <w:footnote w:id="1"/>
  </w:footnotePr>
  <w:endnotePr>
    <w:endnote w:id="0"/>
    <w:endnote w:id="1"/>
  </w:endnotePr>
  <w:compat/>
  <w:rsids>
    <w:rsidRoot w:val="008A4EA7"/>
    <w:rsid w:val="00010680"/>
    <w:rsid w:val="00050E0D"/>
    <w:rsid w:val="00087C1B"/>
    <w:rsid w:val="000B5DEA"/>
    <w:rsid w:val="00123024"/>
    <w:rsid w:val="002146D3"/>
    <w:rsid w:val="00291DA1"/>
    <w:rsid w:val="00293C2B"/>
    <w:rsid w:val="002E34ED"/>
    <w:rsid w:val="00304AE2"/>
    <w:rsid w:val="00467872"/>
    <w:rsid w:val="006004AA"/>
    <w:rsid w:val="007B305B"/>
    <w:rsid w:val="007C51A1"/>
    <w:rsid w:val="007E098B"/>
    <w:rsid w:val="008A4EA7"/>
    <w:rsid w:val="009D6759"/>
    <w:rsid w:val="009F0FD5"/>
    <w:rsid w:val="00A810CF"/>
    <w:rsid w:val="00B26E43"/>
    <w:rsid w:val="00B73CEE"/>
    <w:rsid w:val="00B77F66"/>
    <w:rsid w:val="00BC055C"/>
    <w:rsid w:val="00BD772F"/>
    <w:rsid w:val="00C363C8"/>
    <w:rsid w:val="00C8484B"/>
    <w:rsid w:val="00F4657C"/>
    <w:rsid w:val="00F52779"/>
    <w:rsid w:val="00FF0E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9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A4E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A4EA7"/>
  </w:style>
  <w:style w:type="paragraph" w:styleId="Pidipagina">
    <w:name w:val="footer"/>
    <w:basedOn w:val="Normale"/>
    <w:link w:val="PidipaginaCarattere"/>
    <w:uiPriority w:val="99"/>
    <w:semiHidden/>
    <w:unhideWhenUsed/>
    <w:rsid w:val="008A4E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A4EA7"/>
  </w:style>
  <w:style w:type="paragraph" w:styleId="Testofumetto">
    <w:name w:val="Balloon Text"/>
    <w:basedOn w:val="Normale"/>
    <w:link w:val="TestofumettoCarattere"/>
    <w:uiPriority w:val="99"/>
    <w:semiHidden/>
    <w:unhideWhenUsed/>
    <w:rsid w:val="008A4E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EA7"/>
    <w:rPr>
      <w:rFonts w:ascii="Tahoma" w:hAnsi="Tahoma" w:cs="Tahoma"/>
      <w:sz w:val="16"/>
      <w:szCs w:val="16"/>
    </w:rPr>
  </w:style>
  <w:style w:type="character" w:styleId="Collegamentoipertestuale">
    <w:name w:val="Hyperlink"/>
    <w:basedOn w:val="Carpredefinitoparagrafo"/>
    <w:uiPriority w:val="99"/>
    <w:unhideWhenUsed/>
    <w:rsid w:val="002146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una@parcoticin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emf"/><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bellonil</dc:creator>
  <cp:lastModifiedBy>ansalonep</cp:lastModifiedBy>
  <cp:revision>2</cp:revision>
  <cp:lastPrinted>2018-01-29T11:05:00Z</cp:lastPrinted>
  <dcterms:created xsi:type="dcterms:W3CDTF">2018-01-31T11:35:00Z</dcterms:created>
  <dcterms:modified xsi:type="dcterms:W3CDTF">2018-01-31T11:35:00Z</dcterms:modified>
</cp:coreProperties>
</file>