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62" w:rsidRPr="00B639A3" w:rsidRDefault="00AD1262" w:rsidP="00AD1262">
      <w:pPr>
        <w:jc w:val="center"/>
        <w:rPr>
          <w:rFonts w:ascii="Verdana" w:hAnsi="Verdana" w:cs="Arial"/>
          <w:b/>
          <w:color w:val="190EA6"/>
          <w:u w:val="single"/>
        </w:rPr>
      </w:pPr>
      <w:r w:rsidRPr="00B639A3">
        <w:rPr>
          <w:rFonts w:ascii="Verdana" w:hAnsi="Verdana" w:cs="Arial"/>
          <w:b/>
          <w:color w:val="190EA6"/>
          <w:u w:val="single"/>
        </w:rPr>
        <w:t>Comunicato Stampa</w:t>
      </w:r>
    </w:p>
    <w:p w:rsidR="00AD1262" w:rsidRPr="00B639A3" w:rsidRDefault="00AD1262" w:rsidP="00AD1262">
      <w:pPr>
        <w:jc w:val="center"/>
        <w:rPr>
          <w:rFonts w:ascii="Verdana" w:hAnsi="Verdana" w:cs="Arial"/>
          <w:b/>
          <w:color w:val="190EA6"/>
          <w:u w:val="single"/>
        </w:rPr>
      </w:pPr>
    </w:p>
    <w:p w:rsidR="00B87E2D" w:rsidRDefault="00B87E2D" w:rsidP="00B87E2D">
      <w:pPr>
        <w:jc w:val="both"/>
        <w:rPr>
          <w:rFonts w:ascii="Verdana" w:hAnsi="Verdana" w:cs="Arial"/>
          <w:b/>
          <w:color w:val="190EA6"/>
          <w:sz w:val="22"/>
          <w:szCs w:val="22"/>
        </w:rPr>
      </w:pPr>
    </w:p>
    <w:p w:rsidR="00B639A3" w:rsidRDefault="00B639A3" w:rsidP="00B639A3">
      <w:pPr>
        <w:rPr>
          <w:rFonts w:ascii="Verdana" w:hAnsi="Verdana"/>
          <w:b/>
          <w:color w:val="190EA6"/>
          <w:sz w:val="36"/>
          <w:szCs w:val="36"/>
        </w:rPr>
      </w:pPr>
    </w:p>
    <w:p w:rsidR="00950E05" w:rsidRPr="00950E05" w:rsidRDefault="00950E05" w:rsidP="00950E05">
      <w:pPr>
        <w:jc w:val="center"/>
        <w:rPr>
          <w:rFonts w:ascii="Verdana" w:hAnsi="Verdana"/>
          <w:b/>
          <w:color w:val="26077F"/>
          <w:sz w:val="48"/>
          <w:szCs w:val="48"/>
        </w:rPr>
      </w:pPr>
      <w:r w:rsidRPr="00950E05">
        <w:rPr>
          <w:rFonts w:ascii="Verdana" w:hAnsi="Verdana"/>
          <w:b/>
          <w:color w:val="26077F"/>
          <w:sz w:val="48"/>
          <w:szCs w:val="48"/>
        </w:rPr>
        <w:t>Pipistrelli: la soluzione green per combattere le zanzare</w:t>
      </w:r>
    </w:p>
    <w:p w:rsidR="00950E05" w:rsidRPr="00950E05" w:rsidRDefault="00950E05" w:rsidP="00950E05">
      <w:pPr>
        <w:rPr>
          <w:rFonts w:ascii="Verdana" w:hAnsi="Verdana"/>
          <w:sz w:val="22"/>
          <w:szCs w:val="22"/>
        </w:rPr>
      </w:pPr>
    </w:p>
    <w:p w:rsidR="00950E05" w:rsidRPr="00950E05" w:rsidRDefault="00950E05" w:rsidP="00950E05">
      <w:pPr>
        <w:rPr>
          <w:rFonts w:ascii="Verdana" w:hAnsi="Verdana"/>
          <w:sz w:val="22"/>
          <w:szCs w:val="22"/>
        </w:rPr>
      </w:pPr>
    </w:p>
    <w:p w:rsidR="00950E05" w:rsidRPr="00950E05" w:rsidRDefault="00950E05" w:rsidP="00950E05">
      <w:pPr>
        <w:spacing w:before="100" w:beforeAutospacing="1" w:after="100" w:afterAutospacing="1"/>
        <w:jc w:val="both"/>
        <w:rPr>
          <w:rFonts w:ascii="Verdana" w:hAnsi="Verdana"/>
          <w:sz w:val="22"/>
          <w:szCs w:val="22"/>
        </w:rPr>
      </w:pPr>
      <w:r w:rsidRPr="00950E05">
        <w:rPr>
          <w:rFonts w:ascii="Verdana" w:hAnsi="Verdana"/>
          <w:sz w:val="22"/>
          <w:szCs w:val="22"/>
        </w:rPr>
        <w:t xml:space="preserve">Magenta, </w:t>
      </w:r>
      <w:r w:rsidR="00B705D6">
        <w:rPr>
          <w:rFonts w:ascii="Verdana" w:hAnsi="Verdana"/>
          <w:sz w:val="22"/>
          <w:szCs w:val="22"/>
        </w:rPr>
        <w:t>05 aprile</w:t>
      </w:r>
      <w:r w:rsidRPr="00950E05">
        <w:rPr>
          <w:rFonts w:ascii="Verdana" w:hAnsi="Verdana"/>
          <w:sz w:val="22"/>
          <w:szCs w:val="22"/>
        </w:rPr>
        <w:t xml:space="preserve"> 2016 – Trenta nuove casette per i pipistrelli  per contrastare la diffusione delle fastidiose zanzare e di altri piccoli insetti. Le </w:t>
      </w:r>
      <w:r w:rsidR="0082008B">
        <w:rPr>
          <w:rFonts w:ascii="Verdana" w:hAnsi="Verdana"/>
          <w:sz w:val="22"/>
          <w:szCs w:val="22"/>
        </w:rPr>
        <w:t xml:space="preserve">nuove </w:t>
      </w:r>
      <w:proofErr w:type="spellStart"/>
      <w:r w:rsidRPr="00950E05">
        <w:rPr>
          <w:rFonts w:ascii="Verdana" w:hAnsi="Verdana"/>
          <w:b/>
          <w:sz w:val="22"/>
          <w:szCs w:val="22"/>
        </w:rPr>
        <w:t>BatBox</w:t>
      </w:r>
      <w:proofErr w:type="spellEnd"/>
      <w:r w:rsidRPr="00950E05">
        <w:rPr>
          <w:rFonts w:ascii="Verdana" w:hAnsi="Verdana"/>
          <w:sz w:val="22"/>
          <w:szCs w:val="22"/>
        </w:rPr>
        <w:t xml:space="preserve"> garantiranno rifugio ai pipistrelli, permettendo l'insediamento di nuclei stabili nei territori in cui sono state posizionate.</w:t>
      </w:r>
    </w:p>
    <w:p w:rsidR="00950E05" w:rsidRPr="00950E05" w:rsidRDefault="00950E05" w:rsidP="00950E05">
      <w:pPr>
        <w:spacing w:before="100" w:beforeAutospacing="1" w:after="100" w:afterAutospacing="1"/>
        <w:jc w:val="both"/>
        <w:rPr>
          <w:rFonts w:ascii="Times New Roman" w:hAnsi="Times New Roman"/>
          <w:sz w:val="22"/>
          <w:szCs w:val="22"/>
        </w:rPr>
      </w:pPr>
      <w:r w:rsidRPr="00950E05">
        <w:rPr>
          <w:rFonts w:ascii="Verdana" w:hAnsi="Verdana"/>
          <w:sz w:val="22"/>
          <w:szCs w:val="22"/>
        </w:rPr>
        <w:t xml:space="preserve">Le </w:t>
      </w:r>
      <w:r w:rsidR="00F31B36" w:rsidRPr="00950E05">
        <w:rPr>
          <w:rFonts w:ascii="Verdana" w:hAnsi="Verdana"/>
          <w:sz w:val="22"/>
          <w:szCs w:val="22"/>
        </w:rPr>
        <w:t>c</w:t>
      </w:r>
      <w:r w:rsidR="008F2AD5">
        <w:rPr>
          <w:rFonts w:ascii="Verdana" w:hAnsi="Verdana"/>
          <w:sz w:val="22"/>
          <w:szCs w:val="22"/>
        </w:rPr>
        <w:t>assette-nido</w:t>
      </w:r>
      <w:r w:rsidR="0082008B">
        <w:rPr>
          <w:rFonts w:ascii="Verdana" w:hAnsi="Verdana"/>
          <w:sz w:val="22"/>
          <w:szCs w:val="22"/>
        </w:rPr>
        <w:t xml:space="preserve"> (</w:t>
      </w:r>
      <w:proofErr w:type="spellStart"/>
      <w:r w:rsidR="0082008B">
        <w:rPr>
          <w:rFonts w:ascii="Verdana" w:hAnsi="Verdana"/>
          <w:sz w:val="22"/>
          <w:szCs w:val="22"/>
        </w:rPr>
        <w:t>Batbox</w:t>
      </w:r>
      <w:proofErr w:type="spellEnd"/>
      <w:r w:rsidR="0082008B">
        <w:rPr>
          <w:rFonts w:ascii="Verdana" w:hAnsi="Verdana"/>
          <w:sz w:val="22"/>
          <w:szCs w:val="22"/>
        </w:rPr>
        <w:t>)</w:t>
      </w:r>
      <w:r w:rsidR="00F31B36">
        <w:rPr>
          <w:rFonts w:ascii="Verdana" w:hAnsi="Verdana"/>
          <w:sz w:val="22"/>
          <w:szCs w:val="22"/>
        </w:rPr>
        <w:t xml:space="preserve"> sono state installate </w:t>
      </w:r>
      <w:r w:rsidRPr="00950E05">
        <w:rPr>
          <w:rFonts w:ascii="Verdana" w:hAnsi="Verdana"/>
          <w:sz w:val="22"/>
          <w:szCs w:val="22"/>
        </w:rPr>
        <w:t>grazie ad un  progetto finanziato da Fondazione Cariplo e coordinato dal Parco Lombardo della Valle del Ticino con il supporto scientifico di Fondazione Lombardia per l’Ambiente e</w:t>
      </w:r>
      <w:r w:rsidR="00F31B36">
        <w:rPr>
          <w:rFonts w:ascii="Verdana" w:hAnsi="Verdana"/>
          <w:sz w:val="22"/>
          <w:szCs w:val="22"/>
        </w:rPr>
        <w:t xml:space="preserve"> dell’Università dell’</w:t>
      </w:r>
      <w:proofErr w:type="spellStart"/>
      <w:r w:rsidR="00F31B36">
        <w:rPr>
          <w:rFonts w:ascii="Verdana" w:hAnsi="Verdana"/>
          <w:sz w:val="22"/>
          <w:szCs w:val="22"/>
        </w:rPr>
        <w:t>Insubria</w:t>
      </w:r>
      <w:proofErr w:type="spellEnd"/>
      <w:r w:rsidRPr="00950E05">
        <w:rPr>
          <w:rFonts w:ascii="Verdana" w:hAnsi="Verdana"/>
          <w:sz w:val="22"/>
          <w:szCs w:val="22"/>
        </w:rPr>
        <w:t>.</w:t>
      </w:r>
      <w:r w:rsidRPr="00950E05">
        <w:rPr>
          <w:rFonts w:ascii="Times New Roman" w:hAnsi="Times New Roman"/>
          <w:sz w:val="22"/>
          <w:szCs w:val="22"/>
        </w:rPr>
        <w:t xml:space="preserve"> </w:t>
      </w:r>
    </w:p>
    <w:p w:rsidR="00950E05" w:rsidRPr="00950E05" w:rsidRDefault="00950E05" w:rsidP="00950E05">
      <w:pPr>
        <w:jc w:val="both"/>
        <w:rPr>
          <w:rFonts w:ascii="Verdana" w:hAnsi="Verdana"/>
          <w:sz w:val="22"/>
          <w:szCs w:val="22"/>
        </w:rPr>
      </w:pPr>
      <w:r w:rsidRPr="00950E05">
        <w:rPr>
          <w:rFonts w:ascii="Verdana" w:hAnsi="Verdana"/>
          <w:sz w:val="22"/>
          <w:szCs w:val="22"/>
        </w:rPr>
        <w:t xml:space="preserve"> L’area individuata per il posizionamento delle nuove casette è la </w:t>
      </w:r>
      <w:r w:rsidRPr="0082008B">
        <w:rPr>
          <w:rFonts w:ascii="Verdana" w:hAnsi="Verdana"/>
          <w:b/>
          <w:sz w:val="22"/>
          <w:szCs w:val="22"/>
        </w:rPr>
        <w:t>Sforzesca</w:t>
      </w:r>
      <w:r w:rsidRPr="00950E05">
        <w:rPr>
          <w:rFonts w:ascii="Verdana" w:hAnsi="Verdana"/>
          <w:sz w:val="22"/>
          <w:szCs w:val="22"/>
        </w:rPr>
        <w:t xml:space="preserve"> a Vigevano. Si tratta di  uno dei gioielli del Parco del Ticino</w:t>
      </w:r>
      <w:r w:rsidR="0082008B">
        <w:rPr>
          <w:rFonts w:ascii="Verdana" w:hAnsi="Verdana"/>
          <w:sz w:val="22"/>
          <w:szCs w:val="22"/>
        </w:rPr>
        <w:t>,</w:t>
      </w:r>
      <w:r w:rsidRPr="00950E05">
        <w:rPr>
          <w:rFonts w:ascii="Verdana" w:hAnsi="Verdana"/>
          <w:sz w:val="22"/>
          <w:szCs w:val="22"/>
        </w:rPr>
        <w:t xml:space="preserve"> sia dal punto di vista  storico -  culturale, per la presenza di marcite che risalgono ai tempi di Leonardo Da Vinci, sia dal punto di vista della ricchezza di biodiversità, per la presenza di numerose specie animali di grande pregio. Ricordiamo tra queste stormi di Pavoncelle e Beccaccini, Pispole e Spioncelli nelle vaste aree prative gestite</w:t>
      </w:r>
      <w:r w:rsidR="00F31B36">
        <w:rPr>
          <w:rFonts w:ascii="Verdana" w:hAnsi="Verdana"/>
          <w:sz w:val="22"/>
          <w:szCs w:val="22"/>
        </w:rPr>
        <w:t xml:space="preserve"> </w:t>
      </w:r>
      <w:r w:rsidRPr="00950E05">
        <w:rPr>
          <w:rFonts w:ascii="Verdana" w:hAnsi="Verdana"/>
          <w:sz w:val="22"/>
          <w:szCs w:val="22"/>
        </w:rPr>
        <w:t>a marcita</w:t>
      </w:r>
      <w:bookmarkStart w:id="0" w:name="_GoBack"/>
      <w:bookmarkEnd w:id="0"/>
      <w:r w:rsidRPr="00950E05">
        <w:rPr>
          <w:rFonts w:ascii="Verdana" w:hAnsi="Verdana"/>
          <w:sz w:val="22"/>
          <w:szCs w:val="22"/>
        </w:rPr>
        <w:t xml:space="preserve"> o il grande Picchio nero, che di recente si è insediato nei boschi dei Ronchi, lungo il Ticino, dove sono presenti alberi maestosi, in grado di ospitare il suo nido. </w:t>
      </w:r>
    </w:p>
    <w:p w:rsidR="00950E05" w:rsidRPr="00950E05" w:rsidRDefault="00950E05" w:rsidP="00950E05">
      <w:pPr>
        <w:jc w:val="both"/>
        <w:rPr>
          <w:rFonts w:ascii="Verdana" w:hAnsi="Verdana"/>
          <w:sz w:val="22"/>
          <w:szCs w:val="22"/>
        </w:rPr>
      </w:pPr>
      <w:r w:rsidRPr="00950E05">
        <w:rPr>
          <w:rFonts w:ascii="Verdana" w:hAnsi="Verdana"/>
          <w:sz w:val="22"/>
          <w:szCs w:val="22"/>
        </w:rPr>
        <w:t xml:space="preserve">Recenti attività di ricerca hanno inoltre permesso di rilevare la presenza nell’area di numerose specie di farfalle e di fiori spontanei di grande interesse </w:t>
      </w:r>
      <w:proofErr w:type="spellStart"/>
      <w:r w:rsidRPr="00950E05">
        <w:rPr>
          <w:rFonts w:ascii="Verdana" w:hAnsi="Verdana"/>
          <w:sz w:val="22"/>
          <w:szCs w:val="22"/>
        </w:rPr>
        <w:t>conservazionistico</w:t>
      </w:r>
      <w:proofErr w:type="spellEnd"/>
      <w:r w:rsidRPr="00950E05">
        <w:rPr>
          <w:rFonts w:ascii="Verdana" w:hAnsi="Verdana"/>
          <w:sz w:val="22"/>
          <w:szCs w:val="22"/>
        </w:rPr>
        <w:t xml:space="preserve">, che qui hanno uno dei pochi siti di presenza a livello di Pianura Padana. </w:t>
      </w:r>
    </w:p>
    <w:p w:rsidR="0082008B" w:rsidRDefault="00950E05" w:rsidP="00950E05">
      <w:pPr>
        <w:jc w:val="both"/>
        <w:rPr>
          <w:rFonts w:ascii="Verdana" w:hAnsi="Verdana"/>
          <w:sz w:val="22"/>
          <w:szCs w:val="22"/>
        </w:rPr>
      </w:pPr>
      <w:r w:rsidRPr="00950E05">
        <w:rPr>
          <w:rFonts w:ascii="Verdana" w:hAnsi="Verdana"/>
          <w:sz w:val="22"/>
          <w:szCs w:val="22"/>
        </w:rPr>
        <w:t>Questa ricchezza di biodiversità è stata recentemente incrementata</w:t>
      </w:r>
      <w:r w:rsidR="0082008B">
        <w:rPr>
          <w:rFonts w:ascii="Verdana" w:hAnsi="Verdana"/>
          <w:sz w:val="22"/>
          <w:szCs w:val="22"/>
        </w:rPr>
        <w:t xml:space="preserve"> proprio</w:t>
      </w:r>
      <w:r w:rsidRPr="00950E05">
        <w:rPr>
          <w:rFonts w:ascii="Verdana" w:hAnsi="Verdana"/>
          <w:sz w:val="22"/>
          <w:szCs w:val="22"/>
        </w:rPr>
        <w:t xml:space="preserve"> grazie </w:t>
      </w:r>
      <w:r w:rsidR="008F2AD5">
        <w:rPr>
          <w:rFonts w:ascii="Verdana" w:hAnsi="Verdana"/>
          <w:sz w:val="22"/>
          <w:szCs w:val="22"/>
        </w:rPr>
        <w:t>alle</w:t>
      </w:r>
      <w:r w:rsidRPr="00950E05">
        <w:rPr>
          <w:rFonts w:ascii="Verdana" w:hAnsi="Verdana"/>
          <w:sz w:val="22"/>
          <w:szCs w:val="22"/>
        </w:rPr>
        <w:t xml:space="preserve"> </w:t>
      </w:r>
      <w:proofErr w:type="spellStart"/>
      <w:r w:rsidR="0082008B">
        <w:rPr>
          <w:rFonts w:ascii="Verdana" w:hAnsi="Verdana"/>
          <w:i/>
          <w:sz w:val="22"/>
          <w:szCs w:val="22"/>
        </w:rPr>
        <w:t>bat</w:t>
      </w:r>
      <w:r w:rsidRPr="00950E05">
        <w:rPr>
          <w:rFonts w:ascii="Verdana" w:hAnsi="Verdana"/>
          <w:i/>
          <w:sz w:val="22"/>
          <w:szCs w:val="22"/>
        </w:rPr>
        <w:t>box</w:t>
      </w:r>
      <w:proofErr w:type="spellEnd"/>
      <w:r w:rsidRPr="00950E05">
        <w:rPr>
          <w:rFonts w:ascii="Verdana" w:hAnsi="Verdana"/>
          <w:sz w:val="22"/>
          <w:szCs w:val="22"/>
        </w:rPr>
        <w:t xml:space="preserve"> che sono state collocate da </w:t>
      </w:r>
      <w:r w:rsidRPr="0082008B">
        <w:rPr>
          <w:rFonts w:ascii="Verdana" w:hAnsi="Verdana"/>
          <w:b/>
          <w:sz w:val="22"/>
          <w:szCs w:val="22"/>
        </w:rPr>
        <w:t>ENEL</w:t>
      </w:r>
      <w:r w:rsidR="0082008B" w:rsidRPr="0082008B">
        <w:rPr>
          <w:rFonts w:ascii="Verdana" w:hAnsi="Verdana"/>
          <w:b/>
          <w:sz w:val="22"/>
          <w:szCs w:val="22"/>
        </w:rPr>
        <w:t xml:space="preserve"> </w:t>
      </w:r>
      <w:r w:rsidR="0082008B">
        <w:rPr>
          <w:rFonts w:ascii="Verdana" w:hAnsi="Verdana"/>
          <w:sz w:val="22"/>
          <w:szCs w:val="22"/>
        </w:rPr>
        <w:t>-</w:t>
      </w:r>
      <w:r w:rsidR="00F31B36">
        <w:rPr>
          <w:rFonts w:ascii="Verdana" w:hAnsi="Verdana"/>
          <w:sz w:val="22"/>
          <w:szCs w:val="22"/>
        </w:rPr>
        <w:t xml:space="preserve"> partner del Parco in questa fase finale del progetto</w:t>
      </w:r>
      <w:r w:rsidR="0082008B">
        <w:rPr>
          <w:rFonts w:ascii="Verdana" w:hAnsi="Verdana"/>
          <w:sz w:val="22"/>
          <w:szCs w:val="22"/>
        </w:rPr>
        <w:t>-</w:t>
      </w:r>
      <w:r w:rsidRPr="00950E05">
        <w:rPr>
          <w:rFonts w:ascii="Verdana" w:hAnsi="Verdana"/>
          <w:sz w:val="22"/>
          <w:szCs w:val="22"/>
        </w:rPr>
        <w:t xml:space="preserve"> su piloni localizzati in aree </w:t>
      </w:r>
      <w:r w:rsidR="00F31B36">
        <w:rPr>
          <w:rFonts w:ascii="Verdana" w:hAnsi="Verdana"/>
          <w:sz w:val="22"/>
          <w:szCs w:val="22"/>
        </w:rPr>
        <w:t>rappresentativ</w:t>
      </w:r>
      <w:r w:rsidR="0082008B">
        <w:rPr>
          <w:rFonts w:ascii="Verdana" w:hAnsi="Verdana"/>
          <w:sz w:val="22"/>
          <w:szCs w:val="22"/>
        </w:rPr>
        <w:t xml:space="preserve">e di diversi ambienti del Parco: </w:t>
      </w:r>
      <w:r w:rsidR="00F31B36">
        <w:rPr>
          <w:rFonts w:ascii="Verdana" w:hAnsi="Verdana"/>
          <w:sz w:val="22"/>
          <w:szCs w:val="22"/>
        </w:rPr>
        <w:t xml:space="preserve">boschi, risaie e prati </w:t>
      </w:r>
      <w:r w:rsidR="0082008B">
        <w:rPr>
          <w:rFonts w:ascii="Verdana" w:hAnsi="Verdana"/>
          <w:sz w:val="22"/>
          <w:szCs w:val="22"/>
        </w:rPr>
        <w:t xml:space="preserve"> situati</w:t>
      </w:r>
      <w:r w:rsidRPr="00950E05">
        <w:rPr>
          <w:rFonts w:ascii="Verdana" w:hAnsi="Verdana"/>
          <w:sz w:val="22"/>
          <w:szCs w:val="22"/>
        </w:rPr>
        <w:t xml:space="preserve"> tra </w:t>
      </w:r>
      <w:r w:rsidRPr="008F2AD5">
        <w:rPr>
          <w:rFonts w:ascii="Verdana" w:hAnsi="Verdana"/>
          <w:b/>
          <w:sz w:val="22"/>
          <w:szCs w:val="22"/>
        </w:rPr>
        <w:t>La Sforzesca</w:t>
      </w:r>
      <w:r w:rsidRPr="00950E05">
        <w:rPr>
          <w:rFonts w:ascii="Verdana" w:hAnsi="Verdana"/>
          <w:sz w:val="22"/>
          <w:szCs w:val="22"/>
        </w:rPr>
        <w:t xml:space="preserve"> e </w:t>
      </w:r>
      <w:r w:rsidRPr="008F2AD5">
        <w:rPr>
          <w:rFonts w:ascii="Verdana" w:hAnsi="Verdana"/>
          <w:b/>
          <w:sz w:val="22"/>
          <w:szCs w:val="22"/>
        </w:rPr>
        <w:t>I Ronchi</w:t>
      </w:r>
      <w:r w:rsidRPr="00950E05">
        <w:rPr>
          <w:rFonts w:ascii="Verdana" w:hAnsi="Verdana"/>
          <w:sz w:val="22"/>
          <w:szCs w:val="22"/>
        </w:rPr>
        <w:t xml:space="preserve">. </w:t>
      </w:r>
    </w:p>
    <w:p w:rsidR="00950E05" w:rsidRPr="00950E05" w:rsidRDefault="00950E05" w:rsidP="00950E05">
      <w:pPr>
        <w:jc w:val="both"/>
        <w:rPr>
          <w:rFonts w:ascii="Verdana" w:hAnsi="Verdana"/>
          <w:sz w:val="22"/>
          <w:szCs w:val="22"/>
        </w:rPr>
      </w:pPr>
      <w:r w:rsidRPr="00950E05">
        <w:rPr>
          <w:rFonts w:ascii="Verdana" w:hAnsi="Verdana"/>
          <w:sz w:val="22"/>
          <w:szCs w:val="22"/>
        </w:rPr>
        <w:t>La presenza delle casette permetterà di incrementare il n</w:t>
      </w:r>
      <w:r w:rsidR="0082008B">
        <w:rPr>
          <w:rFonts w:ascii="Verdana" w:hAnsi="Verdana"/>
          <w:sz w:val="22"/>
          <w:szCs w:val="22"/>
        </w:rPr>
        <w:t>umero di questi piccoli animali,</w:t>
      </w:r>
      <w:r w:rsidRPr="00950E05">
        <w:rPr>
          <w:rFonts w:ascii="Verdana" w:hAnsi="Verdana"/>
          <w:sz w:val="22"/>
          <w:szCs w:val="22"/>
        </w:rPr>
        <w:t xml:space="preserve"> abilissimi nel catturare durante la notte milioni di zanzare e altri piccoli insetti volanti.</w:t>
      </w:r>
    </w:p>
    <w:p w:rsidR="00950E05" w:rsidRDefault="00950E05" w:rsidP="00950E05">
      <w:pPr>
        <w:jc w:val="both"/>
        <w:rPr>
          <w:rFonts w:ascii="Verdana" w:hAnsi="Verdana"/>
          <w:sz w:val="22"/>
          <w:szCs w:val="22"/>
        </w:rPr>
      </w:pPr>
      <w:r w:rsidRPr="00950E05">
        <w:rPr>
          <w:rFonts w:ascii="Verdana" w:hAnsi="Verdana"/>
          <w:sz w:val="22"/>
          <w:szCs w:val="22"/>
        </w:rPr>
        <w:t>Un progetto importante ed ecologico per tutelare i pipistrelli e difenderci dalle numerose specie di zanzare.</w:t>
      </w:r>
    </w:p>
    <w:p w:rsidR="0082008B" w:rsidRDefault="0082008B" w:rsidP="00950E05">
      <w:pPr>
        <w:jc w:val="both"/>
        <w:rPr>
          <w:rFonts w:ascii="Verdana" w:hAnsi="Verdana"/>
          <w:sz w:val="22"/>
          <w:szCs w:val="22"/>
        </w:rPr>
      </w:pPr>
    </w:p>
    <w:p w:rsidR="0082008B" w:rsidRDefault="0082008B" w:rsidP="00950E05">
      <w:pPr>
        <w:jc w:val="both"/>
        <w:rPr>
          <w:rFonts w:ascii="Verdana" w:hAnsi="Verdana"/>
          <w:sz w:val="22"/>
          <w:szCs w:val="22"/>
        </w:rPr>
      </w:pPr>
    </w:p>
    <w:p w:rsidR="0082008B" w:rsidRDefault="0082008B" w:rsidP="00950E05">
      <w:pPr>
        <w:jc w:val="both"/>
        <w:rPr>
          <w:rFonts w:ascii="Verdana" w:hAnsi="Verdana"/>
          <w:sz w:val="22"/>
          <w:szCs w:val="22"/>
        </w:rPr>
      </w:pPr>
    </w:p>
    <w:p w:rsidR="0082008B" w:rsidRDefault="0082008B" w:rsidP="00950E05">
      <w:pPr>
        <w:jc w:val="both"/>
        <w:rPr>
          <w:rFonts w:ascii="Verdana" w:hAnsi="Verdana"/>
          <w:sz w:val="22"/>
          <w:szCs w:val="22"/>
        </w:rPr>
      </w:pPr>
    </w:p>
    <w:p w:rsidR="0082008B" w:rsidRDefault="0082008B" w:rsidP="00950E05">
      <w:pPr>
        <w:jc w:val="both"/>
        <w:rPr>
          <w:rFonts w:ascii="Verdana" w:hAnsi="Verdana"/>
          <w:sz w:val="22"/>
          <w:szCs w:val="22"/>
        </w:rPr>
      </w:pPr>
    </w:p>
    <w:p w:rsidR="0082008B" w:rsidRDefault="0082008B" w:rsidP="00950E05">
      <w:pPr>
        <w:jc w:val="both"/>
        <w:rPr>
          <w:rFonts w:ascii="Verdana" w:hAnsi="Verdana"/>
          <w:sz w:val="22"/>
          <w:szCs w:val="22"/>
        </w:rPr>
      </w:pPr>
    </w:p>
    <w:p w:rsidR="00F31B36" w:rsidRDefault="00F31B36" w:rsidP="00950E05">
      <w:pPr>
        <w:jc w:val="both"/>
        <w:rPr>
          <w:rFonts w:ascii="Verdana" w:hAnsi="Verdana"/>
          <w:sz w:val="22"/>
          <w:szCs w:val="22"/>
        </w:rPr>
      </w:pPr>
      <w:r>
        <w:rPr>
          <w:rFonts w:ascii="Verdana" w:hAnsi="Verdana"/>
          <w:sz w:val="22"/>
          <w:szCs w:val="22"/>
        </w:rPr>
        <w:lastRenderedPageBreak/>
        <w:t>“Questa è l’ennesima operazione messa in atto dal Parco del Ticino grazie al costante contributo di Fondazione Cariplo</w:t>
      </w:r>
      <w:r w:rsidR="00E74F4D">
        <w:rPr>
          <w:rFonts w:ascii="Verdana" w:hAnsi="Verdana"/>
          <w:sz w:val="22"/>
          <w:szCs w:val="22"/>
        </w:rPr>
        <w:t xml:space="preserve"> </w:t>
      </w:r>
      <w:r w:rsidR="00E74F4D" w:rsidRPr="008F2AD5">
        <w:rPr>
          <w:rFonts w:ascii="Verdana" w:hAnsi="Verdana"/>
          <w:b/>
          <w:sz w:val="22"/>
          <w:szCs w:val="22"/>
        </w:rPr>
        <w:t>– commenta il presidente dell’Ente,  Gian Pietro Beltrami -</w:t>
      </w:r>
      <w:r w:rsidR="00E74F4D">
        <w:rPr>
          <w:rFonts w:ascii="Verdana" w:hAnsi="Verdana"/>
          <w:sz w:val="22"/>
          <w:szCs w:val="22"/>
        </w:rPr>
        <w:t xml:space="preserve">. </w:t>
      </w:r>
      <w:r w:rsidR="008F2AD5">
        <w:rPr>
          <w:rFonts w:ascii="Verdana" w:hAnsi="Verdana"/>
          <w:sz w:val="22"/>
          <w:szCs w:val="22"/>
        </w:rPr>
        <w:t>Non solo,</w:t>
      </w:r>
      <w:r w:rsidR="00E74F4D">
        <w:rPr>
          <w:rFonts w:ascii="Verdana" w:hAnsi="Verdana"/>
          <w:sz w:val="22"/>
          <w:szCs w:val="22"/>
        </w:rPr>
        <w:t xml:space="preserve"> </w:t>
      </w:r>
      <w:r>
        <w:rPr>
          <w:rFonts w:ascii="Verdana" w:hAnsi="Verdana"/>
          <w:sz w:val="22"/>
          <w:szCs w:val="22"/>
        </w:rPr>
        <w:t>in questa particolare fase abbiamo avuto il sostegno di Enel che ha dato un contributo determinante alla realizzazione dell’iniziativa”.</w:t>
      </w:r>
    </w:p>
    <w:p w:rsidR="00F31B36" w:rsidRDefault="00F31B36" w:rsidP="00950E05">
      <w:pPr>
        <w:jc w:val="both"/>
        <w:rPr>
          <w:rFonts w:ascii="Verdana" w:hAnsi="Verdana"/>
          <w:sz w:val="22"/>
          <w:szCs w:val="22"/>
        </w:rPr>
      </w:pPr>
    </w:p>
    <w:p w:rsidR="00E74F4D" w:rsidRDefault="00E74F4D" w:rsidP="00950E05">
      <w:pPr>
        <w:jc w:val="both"/>
        <w:rPr>
          <w:rFonts w:ascii="Verdana" w:hAnsi="Verdana"/>
          <w:sz w:val="22"/>
          <w:szCs w:val="22"/>
        </w:rPr>
      </w:pPr>
    </w:p>
    <w:p w:rsidR="00F31B36" w:rsidRPr="00950E05" w:rsidRDefault="00F31B36" w:rsidP="00950E05">
      <w:pPr>
        <w:jc w:val="both"/>
        <w:rPr>
          <w:rFonts w:ascii="Verdana" w:hAnsi="Verdana"/>
          <w:sz w:val="22"/>
          <w:szCs w:val="22"/>
        </w:rPr>
      </w:pPr>
      <w:r>
        <w:rPr>
          <w:rFonts w:ascii="Verdana" w:hAnsi="Verdana"/>
          <w:sz w:val="22"/>
          <w:szCs w:val="22"/>
        </w:rPr>
        <w:t xml:space="preserve">“E’ un’operazione di carattere naturalistico – </w:t>
      </w:r>
      <w:r w:rsidRPr="0082008B">
        <w:rPr>
          <w:rFonts w:ascii="Verdana" w:hAnsi="Verdana"/>
          <w:b/>
          <w:sz w:val="22"/>
          <w:szCs w:val="22"/>
        </w:rPr>
        <w:t xml:space="preserve">aggiunge Fabrizio Fracassi, consigliere con </w:t>
      </w:r>
      <w:r w:rsidR="008F2AD5" w:rsidRPr="0082008B">
        <w:rPr>
          <w:rFonts w:ascii="Verdana" w:hAnsi="Verdana"/>
          <w:b/>
          <w:sz w:val="22"/>
          <w:szCs w:val="22"/>
        </w:rPr>
        <w:t>delega all’Agricoltura, Vegetazione e Boschi, Fauna,Volontariato e Protezione Civile</w:t>
      </w:r>
      <w:r w:rsidR="008F2AD5" w:rsidRPr="0082008B">
        <w:rPr>
          <w:rFonts w:ascii="Verdana" w:hAnsi="Verdana"/>
          <w:sz w:val="22"/>
          <w:szCs w:val="22"/>
        </w:rPr>
        <w:t xml:space="preserve"> </w:t>
      </w:r>
      <w:r w:rsidR="00E74F4D" w:rsidRPr="0082008B">
        <w:rPr>
          <w:rFonts w:ascii="Verdana" w:hAnsi="Verdana"/>
          <w:sz w:val="22"/>
          <w:szCs w:val="22"/>
        </w:rPr>
        <w:t>-</w:t>
      </w:r>
      <w:r w:rsidR="00E74F4D">
        <w:rPr>
          <w:rFonts w:ascii="Verdana" w:hAnsi="Verdana"/>
          <w:sz w:val="22"/>
          <w:szCs w:val="22"/>
        </w:rPr>
        <w:t xml:space="preserve"> </w:t>
      </w:r>
      <w:r>
        <w:rPr>
          <w:rFonts w:ascii="Verdana" w:hAnsi="Verdana"/>
          <w:sz w:val="22"/>
          <w:szCs w:val="22"/>
        </w:rPr>
        <w:t xml:space="preserve">orientato a conservare popolazioni animali, in questo caso i pipistrelli , che oltre alla loro valenza ecologica hanno anche il pregio di dare un contributo al contenimento di specie fastidiose e dannose”   </w:t>
      </w:r>
    </w:p>
    <w:p w:rsidR="00B639A3" w:rsidRDefault="00B639A3" w:rsidP="00B639A3">
      <w:pPr>
        <w:jc w:val="both"/>
        <w:rPr>
          <w:rFonts w:ascii="Verdana" w:hAnsi="Verdana"/>
          <w:sz w:val="22"/>
          <w:szCs w:val="22"/>
        </w:rPr>
      </w:pPr>
    </w:p>
    <w:p w:rsidR="00FE3414" w:rsidRPr="00FE3414" w:rsidRDefault="00FE3414" w:rsidP="00FE3414">
      <w:pPr>
        <w:spacing w:before="100" w:beforeAutospacing="1" w:after="100" w:afterAutospacing="1"/>
        <w:rPr>
          <w:rFonts w:ascii="Verdana" w:hAnsi="Verdana"/>
          <w:sz w:val="22"/>
          <w:szCs w:val="22"/>
        </w:rPr>
      </w:pPr>
      <w:r w:rsidRPr="00FE3414">
        <w:rPr>
          <w:rFonts w:ascii="Verdana" w:hAnsi="Verdana"/>
          <w:sz w:val="22"/>
          <w:szCs w:val="22"/>
        </w:rPr>
        <w:t xml:space="preserve">“Enel – </w:t>
      </w:r>
      <w:r w:rsidRPr="00FE3414">
        <w:rPr>
          <w:rFonts w:ascii="Verdana" w:hAnsi="Verdana"/>
          <w:b/>
          <w:sz w:val="22"/>
          <w:szCs w:val="22"/>
        </w:rPr>
        <w:t xml:space="preserve">dichiara  Vincenzo Di </w:t>
      </w:r>
      <w:proofErr w:type="spellStart"/>
      <w:r w:rsidRPr="00FE3414">
        <w:rPr>
          <w:rFonts w:ascii="Verdana" w:hAnsi="Verdana"/>
          <w:b/>
          <w:sz w:val="22"/>
          <w:szCs w:val="22"/>
        </w:rPr>
        <w:t>Luozzo</w:t>
      </w:r>
      <w:proofErr w:type="spellEnd"/>
      <w:r w:rsidRPr="00FE3414">
        <w:rPr>
          <w:rFonts w:ascii="Verdana" w:hAnsi="Verdana"/>
          <w:b/>
          <w:sz w:val="22"/>
          <w:szCs w:val="22"/>
        </w:rPr>
        <w:t>,  Responsabile Distribuzione Rete Lombardia</w:t>
      </w:r>
      <w:r w:rsidRPr="00FE3414">
        <w:rPr>
          <w:rFonts w:ascii="Verdana" w:hAnsi="Verdana"/>
          <w:sz w:val="22"/>
          <w:szCs w:val="22"/>
        </w:rPr>
        <w:t xml:space="preserve"> – è da sempre impegnata per offrire un servizio elettrico efficiente ai propri Clienti, nel rispetto dell’ambiente e prestando attenzione anche all'avifauna che spesso sceglie la propria dimora in corrispondenza dei nostri impianti di distribuzione dell'energia elettrica.  In Italia e più in particolare in Lombardia, partecipiamo a progetti di sostegno come la nidificazione in sicurezza delle cicogne sui tralicci e la protezione del nibbio reale e di altre specie protette. Siamo lieti inoltre di sostenere il progetto '</w:t>
      </w:r>
      <w:proofErr w:type="spellStart"/>
      <w:r w:rsidRPr="00FE3414">
        <w:rPr>
          <w:rFonts w:ascii="Verdana" w:hAnsi="Verdana"/>
          <w:sz w:val="22"/>
          <w:szCs w:val="22"/>
        </w:rPr>
        <w:t>Bat</w:t>
      </w:r>
      <w:proofErr w:type="spellEnd"/>
      <w:r w:rsidRPr="00FE3414">
        <w:rPr>
          <w:rFonts w:ascii="Verdana" w:hAnsi="Verdana"/>
          <w:sz w:val="22"/>
          <w:szCs w:val="22"/>
        </w:rPr>
        <w:t xml:space="preserve"> Box' per la difesa dei pipistrelli e per il ruolo che svolgono nel mantenimento della biodiversità".</w:t>
      </w:r>
    </w:p>
    <w:p w:rsidR="00FE3414" w:rsidRDefault="00FE3414" w:rsidP="00B639A3">
      <w:pPr>
        <w:jc w:val="both"/>
        <w:rPr>
          <w:rFonts w:ascii="Verdana" w:hAnsi="Verdana"/>
          <w:sz w:val="22"/>
          <w:szCs w:val="22"/>
        </w:rPr>
      </w:pPr>
    </w:p>
    <w:sectPr w:rsidR="00FE3414" w:rsidSect="00B96CBF">
      <w:headerReference w:type="default" r:id="rId8"/>
      <w:footerReference w:type="default" r:id="rId9"/>
      <w:pgSz w:w="11906" w:h="16838"/>
      <w:pgMar w:top="212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D5" w:rsidRDefault="008F2AD5">
      <w:r>
        <w:separator/>
      </w:r>
    </w:p>
  </w:endnote>
  <w:endnote w:type="continuationSeparator" w:id="1">
    <w:p w:rsidR="008F2AD5" w:rsidRDefault="008F2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D5" w:rsidRDefault="008F2AD5" w:rsidP="002249B4">
    <w:pPr>
      <w:pStyle w:val="Pidipagina"/>
      <w:jc w:val="center"/>
      <w:rPr>
        <w:rFonts w:ascii="Arial" w:hAnsi="Arial" w:cs="Arial"/>
        <w:bCs/>
        <w:sz w:val="16"/>
        <w:szCs w:val="16"/>
      </w:rPr>
    </w:pPr>
    <w:r>
      <w:rPr>
        <w:rFonts w:ascii="Arial" w:hAnsi="Arial" w:cs="Arial"/>
        <w:bCs/>
        <w:sz w:val="16"/>
        <w:szCs w:val="16"/>
      </w:rPr>
      <w:t>Parco Lombardo della Valle del Ticino</w:t>
    </w:r>
  </w:p>
  <w:p w:rsidR="008F2AD5" w:rsidRDefault="008F2AD5" w:rsidP="002249B4">
    <w:pPr>
      <w:pStyle w:val="Pidipagina"/>
      <w:jc w:val="center"/>
      <w:rPr>
        <w:rFonts w:ascii="Arial" w:hAnsi="Arial" w:cs="Arial"/>
        <w:bCs/>
        <w:sz w:val="16"/>
        <w:szCs w:val="16"/>
      </w:rPr>
    </w:pPr>
    <w:r>
      <w:rPr>
        <w:rFonts w:ascii="Arial" w:hAnsi="Arial" w:cs="Arial"/>
        <w:bCs/>
        <w:sz w:val="16"/>
        <w:szCs w:val="16"/>
      </w:rPr>
      <w:t>Via Isonzo 1 – 20013 Pontevecchio di Magenta (MI)</w:t>
    </w:r>
  </w:p>
  <w:p w:rsidR="008F2AD5" w:rsidRPr="00434EEB" w:rsidRDefault="008F2AD5" w:rsidP="002249B4">
    <w:pPr>
      <w:pStyle w:val="Pidipagina"/>
      <w:jc w:val="center"/>
      <w:rPr>
        <w:rFonts w:ascii="Arial" w:hAnsi="Arial" w:cs="Arial"/>
        <w:bCs/>
        <w:sz w:val="16"/>
        <w:szCs w:val="16"/>
      </w:rPr>
    </w:pPr>
    <w:r>
      <w:rPr>
        <w:rFonts w:ascii="Arial" w:hAnsi="Arial" w:cs="Arial"/>
        <w:bCs/>
        <w:sz w:val="16"/>
        <w:szCs w:val="16"/>
      </w:rPr>
      <w:t>Tel: 02.97210233 - 234; Fax: 02.97950607 -  www.parcoticino.it</w:t>
    </w:r>
  </w:p>
  <w:p w:rsidR="008F2AD5" w:rsidRDefault="008F2AD5" w:rsidP="002249B4">
    <w:pPr>
      <w:pStyle w:val="Pidipagina"/>
    </w:pPr>
  </w:p>
  <w:p w:rsidR="008F2AD5" w:rsidRDefault="008F2A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D5" w:rsidRDefault="008F2AD5">
      <w:r>
        <w:separator/>
      </w:r>
    </w:p>
  </w:footnote>
  <w:footnote w:type="continuationSeparator" w:id="1">
    <w:p w:rsidR="008F2AD5" w:rsidRDefault="008F2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Layout w:type="fixed"/>
      <w:tblCellMar>
        <w:left w:w="70" w:type="dxa"/>
        <w:right w:w="70" w:type="dxa"/>
      </w:tblCellMar>
      <w:tblLook w:val="0000"/>
    </w:tblPr>
    <w:tblGrid>
      <w:gridCol w:w="1260"/>
      <w:gridCol w:w="360"/>
      <w:gridCol w:w="6300"/>
      <w:gridCol w:w="1080"/>
      <w:gridCol w:w="1080"/>
    </w:tblGrid>
    <w:tr w:rsidR="008F2AD5">
      <w:trPr>
        <w:cantSplit/>
        <w:trHeight w:val="1433"/>
      </w:trPr>
      <w:tc>
        <w:tcPr>
          <w:tcW w:w="1260" w:type="dxa"/>
        </w:tcPr>
        <w:p w:rsidR="008F2AD5" w:rsidRDefault="008F2AD5" w:rsidP="00653B23">
          <w:pPr>
            <w:pStyle w:val="Intestazione"/>
            <w:tabs>
              <w:tab w:val="clear" w:pos="4819"/>
              <w:tab w:val="clear" w:pos="9638"/>
            </w:tabs>
          </w:pPr>
          <w:r>
            <w:rPr>
              <w:noProof/>
            </w:rPr>
            <w:drawing>
              <wp:inline distT="0" distB="0" distL="0" distR="0">
                <wp:extent cx="666750" cy="6667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blipFill dpi="0" rotWithShape="0">
                          <a:blip/>
                          <a:srcRect/>
                          <a:stretch>
                            <a:fillRect/>
                          </a:stretch>
                        </a:blipFill>
                        <a:ln w="9525">
                          <a:noFill/>
                          <a:miter lim="800000"/>
                          <a:headEnd/>
                          <a:tailEnd/>
                        </a:ln>
                      </pic:spPr>
                    </pic:pic>
                  </a:graphicData>
                </a:graphic>
              </wp:inline>
            </w:drawing>
          </w:r>
        </w:p>
      </w:tc>
      <w:tc>
        <w:tcPr>
          <w:tcW w:w="360" w:type="dxa"/>
        </w:tcPr>
        <w:p w:rsidR="008F2AD5" w:rsidRDefault="008F2AD5" w:rsidP="00653B23"/>
      </w:tc>
      <w:tc>
        <w:tcPr>
          <w:tcW w:w="6300" w:type="dxa"/>
        </w:tcPr>
        <w:p w:rsidR="008F2AD5" w:rsidRDefault="008F2AD5" w:rsidP="00DB3A1B">
          <w:pPr>
            <w:pStyle w:val="Titolo1"/>
            <w:numPr>
              <w:ilvl w:val="0"/>
              <w:numId w:val="2"/>
            </w:numPr>
          </w:pPr>
          <w:r>
            <w:t>PARCO LOMBARDO  DELLA</w:t>
          </w:r>
        </w:p>
        <w:p w:rsidR="008F2AD5" w:rsidRDefault="008F2AD5" w:rsidP="00DB3A1B">
          <w:pPr>
            <w:pStyle w:val="Titolo1"/>
            <w:numPr>
              <w:ilvl w:val="0"/>
              <w:numId w:val="2"/>
            </w:numPr>
            <w:spacing w:before="0"/>
          </w:pPr>
          <w:r>
            <w:t>VALLE DEL TICINO</w:t>
          </w:r>
        </w:p>
        <w:p w:rsidR="008F2AD5" w:rsidRDefault="008F2AD5" w:rsidP="00653B23">
          <w:pPr>
            <w:jc w:val="center"/>
            <w:rPr>
              <w:rFonts w:ascii="Arial" w:hAnsi="Arial" w:cs="Arial"/>
              <w:i/>
            </w:rPr>
          </w:pPr>
          <w:r>
            <w:rPr>
              <w:rFonts w:ascii="Arial" w:hAnsi="Arial" w:cs="Arial"/>
              <w:i/>
            </w:rPr>
            <w:t>Sviluppo sostenibile,</w:t>
          </w:r>
        </w:p>
        <w:p w:rsidR="008F2AD5" w:rsidRDefault="008F2AD5" w:rsidP="00653B23">
          <w:pPr>
            <w:jc w:val="center"/>
            <w:rPr>
              <w:rFonts w:ascii="Arial" w:hAnsi="Arial" w:cs="Arial"/>
              <w:i/>
            </w:rPr>
          </w:pPr>
          <w:r>
            <w:rPr>
              <w:rFonts w:ascii="Arial" w:hAnsi="Arial" w:cs="Arial"/>
              <w:i/>
            </w:rPr>
            <w:t>tutela della biodiversità e dell’ambiente, qualità della vita</w:t>
          </w:r>
        </w:p>
        <w:p w:rsidR="008F2AD5" w:rsidRDefault="008F2AD5" w:rsidP="00653B23">
          <w:pPr>
            <w:jc w:val="center"/>
            <w:rPr>
              <w:rFonts w:ascii="Arial" w:hAnsi="Arial"/>
              <w:sz w:val="20"/>
            </w:rPr>
          </w:pPr>
        </w:p>
      </w:tc>
      <w:tc>
        <w:tcPr>
          <w:tcW w:w="1080" w:type="dxa"/>
        </w:tcPr>
        <w:p w:rsidR="008F2AD5" w:rsidRDefault="008F2AD5" w:rsidP="00653B23">
          <w:r>
            <w:rPr>
              <w:b/>
              <w:noProof/>
              <w:sz w:val="28"/>
            </w:rPr>
            <w:drawing>
              <wp:inline distT="0" distB="0" distL="0" distR="0">
                <wp:extent cx="733425" cy="6000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3425" cy="600075"/>
                        </a:xfrm>
                        <a:prstGeom prst="rect">
                          <a:avLst/>
                        </a:prstGeom>
                        <a:blipFill dpi="0" rotWithShape="0">
                          <a:blip/>
                          <a:srcRect/>
                          <a:stretch>
                            <a:fillRect/>
                          </a:stretch>
                        </a:blipFill>
                        <a:ln w="9525">
                          <a:noFill/>
                          <a:miter lim="800000"/>
                          <a:headEnd/>
                          <a:tailEnd/>
                        </a:ln>
                      </pic:spPr>
                    </pic:pic>
                  </a:graphicData>
                </a:graphic>
              </wp:inline>
            </w:drawing>
          </w:r>
        </w:p>
      </w:tc>
      <w:tc>
        <w:tcPr>
          <w:tcW w:w="1080" w:type="dxa"/>
        </w:tcPr>
        <w:p w:rsidR="008F2AD5" w:rsidRDefault="008F2AD5" w:rsidP="00653B23">
          <w:pPr>
            <w:jc w:val="center"/>
          </w:pPr>
          <w:r>
            <w:rPr>
              <w:noProof/>
            </w:rPr>
            <w:drawing>
              <wp:inline distT="0" distB="0" distL="0" distR="0">
                <wp:extent cx="561975" cy="57150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561975" cy="571500"/>
                        </a:xfrm>
                        <a:prstGeom prst="rect">
                          <a:avLst/>
                        </a:prstGeom>
                        <a:blipFill dpi="0" rotWithShape="0">
                          <a:blip/>
                          <a:srcRect/>
                          <a:stretch>
                            <a:fillRect/>
                          </a:stretch>
                        </a:blipFill>
                        <a:ln w="9525">
                          <a:noFill/>
                          <a:miter lim="800000"/>
                          <a:headEnd/>
                          <a:tailEnd/>
                        </a:ln>
                      </pic:spPr>
                    </pic:pic>
                  </a:graphicData>
                </a:graphic>
              </wp:inline>
            </w:drawing>
          </w:r>
        </w:p>
      </w:tc>
    </w:tr>
  </w:tbl>
  <w:p w:rsidR="008F2AD5" w:rsidRDefault="008F2A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b/>
        <w:u w:val="none"/>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i/>
      </w:rPr>
    </w:lvl>
  </w:abstractNum>
  <w:abstractNum w:abstractNumId="2">
    <w:nsid w:val="00000004"/>
    <w:multiLevelType w:val="singleLevel"/>
    <w:tmpl w:val="00000004"/>
    <w:name w:val="WW8Num4"/>
    <w:lvl w:ilvl="0">
      <w:start w:val="3"/>
      <w:numFmt w:val="bullet"/>
      <w:lvlText w:val="-"/>
      <w:lvlJc w:val="left"/>
      <w:pPr>
        <w:tabs>
          <w:tab w:val="num" w:pos="1065"/>
        </w:tabs>
        <w:ind w:left="1065" w:hanging="705"/>
      </w:pPr>
      <w:rPr>
        <w:rFonts w:ascii="Arial" w:hAnsi="Arial"/>
        <w:color w:val="auto"/>
      </w:rPr>
    </w:lvl>
  </w:abstractNum>
  <w:abstractNum w:abstractNumId="3">
    <w:nsid w:val="00000006"/>
    <w:multiLevelType w:val="singleLevel"/>
    <w:tmpl w:val="00000006"/>
    <w:name w:val="WW8Num7"/>
    <w:lvl w:ilvl="0">
      <w:start w:val="1"/>
      <w:numFmt w:val="bullet"/>
      <w:lvlText w:val=""/>
      <w:lvlJc w:val="left"/>
      <w:pPr>
        <w:tabs>
          <w:tab w:val="num" w:pos="720"/>
        </w:tabs>
        <w:ind w:left="720" w:hanging="360"/>
      </w:pPr>
      <w:rPr>
        <w:rFonts w:ascii="Symbol" w:hAnsi="Symbol"/>
        <w:i/>
      </w:rPr>
    </w:lvl>
  </w:abstractNum>
  <w:abstractNum w:abstractNumId="4">
    <w:nsid w:val="00000009"/>
    <w:multiLevelType w:val="multilevel"/>
    <w:tmpl w:val="00000009"/>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E429C3"/>
    <w:multiLevelType w:val="hybridMultilevel"/>
    <w:tmpl w:val="C21C662E"/>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8D17CAA"/>
    <w:multiLevelType w:val="hybridMultilevel"/>
    <w:tmpl w:val="CACC7594"/>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D84DC8"/>
    <w:multiLevelType w:val="hybridMultilevel"/>
    <w:tmpl w:val="72B2B27E"/>
    <w:lvl w:ilvl="0" w:tplc="05701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CA42CE6"/>
    <w:multiLevelType w:val="hybridMultilevel"/>
    <w:tmpl w:val="5AFE25B0"/>
    <w:lvl w:ilvl="0" w:tplc="195E792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64621E"/>
    <w:multiLevelType w:val="hybridMultilevel"/>
    <w:tmpl w:val="8AE05C28"/>
    <w:lvl w:ilvl="0" w:tplc="D488E6AC">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760784C"/>
    <w:multiLevelType w:val="hybridMultilevel"/>
    <w:tmpl w:val="8D86D892"/>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2264746"/>
    <w:multiLevelType w:val="hybridMultilevel"/>
    <w:tmpl w:val="22E28BBA"/>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33F569E"/>
    <w:multiLevelType w:val="hybridMultilevel"/>
    <w:tmpl w:val="93E2DB4C"/>
    <w:lvl w:ilvl="0" w:tplc="41A0279C">
      <w:start w:val="1"/>
      <w:numFmt w:val="bullet"/>
      <w:lvlText w:val=""/>
      <w:lvlJc w:val="left"/>
      <w:pPr>
        <w:tabs>
          <w:tab w:val="num" w:pos="720"/>
        </w:tabs>
        <w:ind w:left="720" w:hanging="36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296EBC"/>
    <w:multiLevelType w:val="hybridMultilevel"/>
    <w:tmpl w:val="93CA27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952676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nsid w:val="2A105B1D"/>
    <w:multiLevelType w:val="hybridMultilevel"/>
    <w:tmpl w:val="6066B972"/>
    <w:lvl w:ilvl="0" w:tplc="D488E6AC">
      <w:start w:val="1"/>
      <w:numFmt w:val="bullet"/>
      <w:lvlText w:val=""/>
      <w:lvlJc w:val="left"/>
      <w:pPr>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9503E4"/>
    <w:multiLevelType w:val="hybridMultilevel"/>
    <w:tmpl w:val="DA80F668"/>
    <w:lvl w:ilvl="0" w:tplc="46E096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E5041FD"/>
    <w:multiLevelType w:val="hybridMultilevel"/>
    <w:tmpl w:val="B0007D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86A3CB3"/>
    <w:multiLevelType w:val="hybridMultilevel"/>
    <w:tmpl w:val="78908BF4"/>
    <w:lvl w:ilvl="0" w:tplc="4F0A8C5E">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ACE7A07"/>
    <w:multiLevelType w:val="hybridMultilevel"/>
    <w:tmpl w:val="4D2268CA"/>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D76372B"/>
    <w:multiLevelType w:val="hybridMultilevel"/>
    <w:tmpl w:val="A628E2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FCE23BA"/>
    <w:multiLevelType w:val="hybridMultilevel"/>
    <w:tmpl w:val="8C46D22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15F32BF"/>
    <w:multiLevelType w:val="hybridMultilevel"/>
    <w:tmpl w:val="00FC301A"/>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41C4A17"/>
    <w:multiLevelType w:val="hybridMultilevel"/>
    <w:tmpl w:val="CB4820C8"/>
    <w:lvl w:ilvl="0" w:tplc="D6C6138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98B506C"/>
    <w:multiLevelType w:val="hybridMultilevel"/>
    <w:tmpl w:val="24C04256"/>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C775253"/>
    <w:multiLevelType w:val="hybridMultilevel"/>
    <w:tmpl w:val="8E98DEEE"/>
    <w:lvl w:ilvl="0" w:tplc="0410000F">
      <w:start w:val="1"/>
      <w:numFmt w:val="decimal"/>
      <w:lvlText w:val="%1."/>
      <w:lvlJc w:val="left"/>
      <w:pPr>
        <w:tabs>
          <w:tab w:val="num" w:pos="360"/>
        </w:tabs>
        <w:ind w:left="360" w:hanging="360"/>
      </w:pPr>
    </w:lvl>
    <w:lvl w:ilvl="1" w:tplc="621C6910">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6DD54DC4"/>
    <w:multiLevelType w:val="hybridMultilevel"/>
    <w:tmpl w:val="A4E6A3B2"/>
    <w:lvl w:ilvl="0" w:tplc="506CA8F0">
      <w:numFmt w:val="bullet"/>
      <w:lvlText w:val="-"/>
      <w:lvlJc w:val="left"/>
      <w:pPr>
        <w:tabs>
          <w:tab w:val="num" w:pos="720"/>
        </w:tabs>
        <w:ind w:left="720" w:hanging="360"/>
      </w:pPr>
      <w:rPr>
        <w:rFonts w:ascii="Verdana" w:eastAsia="Times New Roman"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5E35D78"/>
    <w:multiLevelType w:val="multilevel"/>
    <w:tmpl w:val="0D4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986"/>
    <w:multiLevelType w:val="hybridMultilevel"/>
    <w:tmpl w:val="19D0870C"/>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7DF6E3E"/>
    <w:multiLevelType w:val="hybridMultilevel"/>
    <w:tmpl w:val="2B129C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4"/>
  </w:num>
  <w:num w:numId="4">
    <w:abstractNumId w:val="19"/>
  </w:num>
  <w:num w:numId="5">
    <w:abstractNumId w:val="11"/>
  </w:num>
  <w:num w:numId="6">
    <w:abstractNumId w:val="22"/>
  </w:num>
  <w:num w:numId="7">
    <w:abstractNumId w:val="13"/>
  </w:num>
  <w:num w:numId="8">
    <w:abstractNumId w:val="14"/>
  </w:num>
  <w:num w:numId="9">
    <w:abstractNumId w:val="27"/>
  </w:num>
  <w:num w:numId="10">
    <w:abstractNumId w:val="29"/>
  </w:num>
  <w:num w:numId="11">
    <w:abstractNumId w:val="12"/>
  </w:num>
  <w:num w:numId="12">
    <w:abstractNumId w:val="25"/>
  </w:num>
  <w:num w:numId="13">
    <w:abstractNumId w:val="23"/>
  </w:num>
  <w:num w:numId="14">
    <w:abstractNumId w:val="1"/>
  </w:num>
  <w:num w:numId="15">
    <w:abstractNumId w:val="2"/>
  </w:num>
  <w:num w:numId="16">
    <w:abstractNumId w:val="0"/>
  </w:num>
  <w:num w:numId="17">
    <w:abstractNumId w:val="3"/>
  </w:num>
  <w:num w:numId="18">
    <w:abstractNumId w:val="16"/>
  </w:num>
  <w:num w:numId="19">
    <w:abstractNumId w:val="6"/>
  </w:num>
  <w:num w:numId="20">
    <w:abstractNumId w:val="5"/>
  </w:num>
  <w:num w:numId="21">
    <w:abstractNumId w:val="28"/>
  </w:num>
  <w:num w:numId="22">
    <w:abstractNumId w:val="17"/>
  </w:num>
  <w:num w:numId="23">
    <w:abstractNumId w:val="15"/>
  </w:num>
  <w:num w:numId="24">
    <w:abstractNumId w:val="9"/>
  </w:num>
  <w:num w:numId="25">
    <w:abstractNumId w:val="10"/>
  </w:num>
  <w:num w:numId="26">
    <w:abstractNumId w:val="8"/>
  </w:num>
  <w:num w:numId="27">
    <w:abstractNumId w:val="18"/>
  </w:num>
  <w:num w:numId="28">
    <w:abstractNumId w:val="21"/>
  </w:num>
  <w:num w:numId="29">
    <w:abstractNumId w:val="2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3C2879"/>
    <w:rsid w:val="000046F9"/>
    <w:rsid w:val="000159FA"/>
    <w:rsid w:val="00017A77"/>
    <w:rsid w:val="0002282D"/>
    <w:rsid w:val="0003233A"/>
    <w:rsid w:val="00036CAB"/>
    <w:rsid w:val="00042D26"/>
    <w:rsid w:val="0004314B"/>
    <w:rsid w:val="00051D8C"/>
    <w:rsid w:val="00052376"/>
    <w:rsid w:val="000549C9"/>
    <w:rsid w:val="000559ED"/>
    <w:rsid w:val="000650AF"/>
    <w:rsid w:val="000713F4"/>
    <w:rsid w:val="00083A18"/>
    <w:rsid w:val="00090A54"/>
    <w:rsid w:val="000923C7"/>
    <w:rsid w:val="000968C4"/>
    <w:rsid w:val="000A562F"/>
    <w:rsid w:val="000B0169"/>
    <w:rsid w:val="000B0317"/>
    <w:rsid w:val="000B1384"/>
    <w:rsid w:val="000B442D"/>
    <w:rsid w:val="000B5DFF"/>
    <w:rsid w:val="000B74EC"/>
    <w:rsid w:val="000D0DEA"/>
    <w:rsid w:val="000E42B7"/>
    <w:rsid w:val="00104AB4"/>
    <w:rsid w:val="001065FD"/>
    <w:rsid w:val="001141B4"/>
    <w:rsid w:val="001218C8"/>
    <w:rsid w:val="00124F78"/>
    <w:rsid w:val="00126E19"/>
    <w:rsid w:val="00135EB6"/>
    <w:rsid w:val="001369B4"/>
    <w:rsid w:val="00137A56"/>
    <w:rsid w:val="00140776"/>
    <w:rsid w:val="0014234C"/>
    <w:rsid w:val="00143106"/>
    <w:rsid w:val="00147A6C"/>
    <w:rsid w:val="00165B74"/>
    <w:rsid w:val="00170A3F"/>
    <w:rsid w:val="00172D49"/>
    <w:rsid w:val="00175B20"/>
    <w:rsid w:val="00187CDF"/>
    <w:rsid w:val="00194218"/>
    <w:rsid w:val="001A159C"/>
    <w:rsid w:val="001A22C4"/>
    <w:rsid w:val="001A37EC"/>
    <w:rsid w:val="001B0829"/>
    <w:rsid w:val="001B0C90"/>
    <w:rsid w:val="001B12E2"/>
    <w:rsid w:val="001B1854"/>
    <w:rsid w:val="001B24F4"/>
    <w:rsid w:val="001B3C13"/>
    <w:rsid w:val="001B48F9"/>
    <w:rsid w:val="001C072D"/>
    <w:rsid w:val="001C3830"/>
    <w:rsid w:val="001C56E6"/>
    <w:rsid w:val="001D4B0C"/>
    <w:rsid w:val="001E3630"/>
    <w:rsid w:val="001F29E8"/>
    <w:rsid w:val="00202D34"/>
    <w:rsid w:val="0020402E"/>
    <w:rsid w:val="002249B4"/>
    <w:rsid w:val="0023388E"/>
    <w:rsid w:val="002352A9"/>
    <w:rsid w:val="0023655B"/>
    <w:rsid w:val="00236F72"/>
    <w:rsid w:val="00237839"/>
    <w:rsid w:val="002408FC"/>
    <w:rsid w:val="00252503"/>
    <w:rsid w:val="00264251"/>
    <w:rsid w:val="00271287"/>
    <w:rsid w:val="00277846"/>
    <w:rsid w:val="00295CBC"/>
    <w:rsid w:val="002A6E96"/>
    <w:rsid w:val="002B68E2"/>
    <w:rsid w:val="002C4D5C"/>
    <w:rsid w:val="002C78A7"/>
    <w:rsid w:val="002D0540"/>
    <w:rsid w:val="002E2367"/>
    <w:rsid w:val="002F004E"/>
    <w:rsid w:val="002F23F5"/>
    <w:rsid w:val="00303E79"/>
    <w:rsid w:val="00313409"/>
    <w:rsid w:val="0032791D"/>
    <w:rsid w:val="0033018B"/>
    <w:rsid w:val="00347893"/>
    <w:rsid w:val="00351E9E"/>
    <w:rsid w:val="003541DD"/>
    <w:rsid w:val="00356FEF"/>
    <w:rsid w:val="00360841"/>
    <w:rsid w:val="0036586E"/>
    <w:rsid w:val="00366826"/>
    <w:rsid w:val="00376CA2"/>
    <w:rsid w:val="003851F8"/>
    <w:rsid w:val="003867A0"/>
    <w:rsid w:val="00393384"/>
    <w:rsid w:val="003A771A"/>
    <w:rsid w:val="003B06A1"/>
    <w:rsid w:val="003B6AF0"/>
    <w:rsid w:val="003C0153"/>
    <w:rsid w:val="003C0E50"/>
    <w:rsid w:val="003C2879"/>
    <w:rsid w:val="003D3D75"/>
    <w:rsid w:val="003D4372"/>
    <w:rsid w:val="003D6A72"/>
    <w:rsid w:val="003E322F"/>
    <w:rsid w:val="003E4C6A"/>
    <w:rsid w:val="003E54C7"/>
    <w:rsid w:val="003E6849"/>
    <w:rsid w:val="003F3F93"/>
    <w:rsid w:val="004073C5"/>
    <w:rsid w:val="004115D8"/>
    <w:rsid w:val="00413159"/>
    <w:rsid w:val="00414718"/>
    <w:rsid w:val="004241DD"/>
    <w:rsid w:val="0044145A"/>
    <w:rsid w:val="00441C61"/>
    <w:rsid w:val="00450685"/>
    <w:rsid w:val="004551BA"/>
    <w:rsid w:val="00456C9D"/>
    <w:rsid w:val="004640F1"/>
    <w:rsid w:val="0046660B"/>
    <w:rsid w:val="004759F2"/>
    <w:rsid w:val="004926CF"/>
    <w:rsid w:val="004A512B"/>
    <w:rsid w:val="004A6FFD"/>
    <w:rsid w:val="004B63CE"/>
    <w:rsid w:val="004C2109"/>
    <w:rsid w:val="004C7109"/>
    <w:rsid w:val="004C73F1"/>
    <w:rsid w:val="004D6D32"/>
    <w:rsid w:val="004E10A8"/>
    <w:rsid w:val="004E59F8"/>
    <w:rsid w:val="004F29A7"/>
    <w:rsid w:val="004F43C7"/>
    <w:rsid w:val="00522AA4"/>
    <w:rsid w:val="00535C62"/>
    <w:rsid w:val="0054636A"/>
    <w:rsid w:val="005526AF"/>
    <w:rsid w:val="00561F7C"/>
    <w:rsid w:val="00574782"/>
    <w:rsid w:val="00584721"/>
    <w:rsid w:val="005A2576"/>
    <w:rsid w:val="005D1D78"/>
    <w:rsid w:val="00606C7A"/>
    <w:rsid w:val="006109DA"/>
    <w:rsid w:val="006253AA"/>
    <w:rsid w:val="00632245"/>
    <w:rsid w:val="00632E9E"/>
    <w:rsid w:val="00640129"/>
    <w:rsid w:val="0064220F"/>
    <w:rsid w:val="00646429"/>
    <w:rsid w:val="00653B23"/>
    <w:rsid w:val="006657B3"/>
    <w:rsid w:val="006717E5"/>
    <w:rsid w:val="006855CD"/>
    <w:rsid w:val="006943C9"/>
    <w:rsid w:val="006A0573"/>
    <w:rsid w:val="006C33E1"/>
    <w:rsid w:val="006C52F1"/>
    <w:rsid w:val="006C7835"/>
    <w:rsid w:val="006E7382"/>
    <w:rsid w:val="006F19B2"/>
    <w:rsid w:val="006F3083"/>
    <w:rsid w:val="006F62D7"/>
    <w:rsid w:val="00706328"/>
    <w:rsid w:val="00715689"/>
    <w:rsid w:val="007324F1"/>
    <w:rsid w:val="0074514F"/>
    <w:rsid w:val="00756C7B"/>
    <w:rsid w:val="00763DFA"/>
    <w:rsid w:val="00764879"/>
    <w:rsid w:val="007770CD"/>
    <w:rsid w:val="007809FD"/>
    <w:rsid w:val="00781B5D"/>
    <w:rsid w:val="00786CC9"/>
    <w:rsid w:val="007876C4"/>
    <w:rsid w:val="007A0688"/>
    <w:rsid w:val="007B73EE"/>
    <w:rsid w:val="007C18B8"/>
    <w:rsid w:val="007C1B50"/>
    <w:rsid w:val="007E5B27"/>
    <w:rsid w:val="007F758C"/>
    <w:rsid w:val="007F784D"/>
    <w:rsid w:val="007F7A48"/>
    <w:rsid w:val="00805A26"/>
    <w:rsid w:val="00815B42"/>
    <w:rsid w:val="0082008B"/>
    <w:rsid w:val="008410DD"/>
    <w:rsid w:val="0084132B"/>
    <w:rsid w:val="008635D7"/>
    <w:rsid w:val="00877F26"/>
    <w:rsid w:val="00881A6F"/>
    <w:rsid w:val="00886694"/>
    <w:rsid w:val="008A2BAC"/>
    <w:rsid w:val="008A57BA"/>
    <w:rsid w:val="008A606A"/>
    <w:rsid w:val="008B1F95"/>
    <w:rsid w:val="008B2CAB"/>
    <w:rsid w:val="008B54FC"/>
    <w:rsid w:val="008B586A"/>
    <w:rsid w:val="008D3BEE"/>
    <w:rsid w:val="008E350A"/>
    <w:rsid w:val="008F2AD5"/>
    <w:rsid w:val="008F2D14"/>
    <w:rsid w:val="00901AB8"/>
    <w:rsid w:val="009106F6"/>
    <w:rsid w:val="00910910"/>
    <w:rsid w:val="009241C1"/>
    <w:rsid w:val="00932C95"/>
    <w:rsid w:val="00933861"/>
    <w:rsid w:val="00936C36"/>
    <w:rsid w:val="009417BA"/>
    <w:rsid w:val="00950E05"/>
    <w:rsid w:val="00963258"/>
    <w:rsid w:val="00972C20"/>
    <w:rsid w:val="00974F49"/>
    <w:rsid w:val="00974FDE"/>
    <w:rsid w:val="0098206B"/>
    <w:rsid w:val="0098421E"/>
    <w:rsid w:val="00986AB2"/>
    <w:rsid w:val="00991CBA"/>
    <w:rsid w:val="009A08C5"/>
    <w:rsid w:val="009B0055"/>
    <w:rsid w:val="009B683D"/>
    <w:rsid w:val="009C11DA"/>
    <w:rsid w:val="009D47AA"/>
    <w:rsid w:val="009E229D"/>
    <w:rsid w:val="009E3C49"/>
    <w:rsid w:val="009E622A"/>
    <w:rsid w:val="00A04D1F"/>
    <w:rsid w:val="00A116A6"/>
    <w:rsid w:val="00A2717B"/>
    <w:rsid w:val="00A37B09"/>
    <w:rsid w:val="00A4022D"/>
    <w:rsid w:val="00A45624"/>
    <w:rsid w:val="00A4593E"/>
    <w:rsid w:val="00A579E4"/>
    <w:rsid w:val="00A71774"/>
    <w:rsid w:val="00A74625"/>
    <w:rsid w:val="00A7762E"/>
    <w:rsid w:val="00A90620"/>
    <w:rsid w:val="00A955F0"/>
    <w:rsid w:val="00A95742"/>
    <w:rsid w:val="00AC1485"/>
    <w:rsid w:val="00AC2938"/>
    <w:rsid w:val="00AC5E50"/>
    <w:rsid w:val="00AD1262"/>
    <w:rsid w:val="00AD266F"/>
    <w:rsid w:val="00AD7FA6"/>
    <w:rsid w:val="00AE5BF8"/>
    <w:rsid w:val="00AE7831"/>
    <w:rsid w:val="00AF496A"/>
    <w:rsid w:val="00AF5626"/>
    <w:rsid w:val="00B16F87"/>
    <w:rsid w:val="00B24810"/>
    <w:rsid w:val="00B54897"/>
    <w:rsid w:val="00B619FA"/>
    <w:rsid w:val="00B639A3"/>
    <w:rsid w:val="00B705D6"/>
    <w:rsid w:val="00B71CC2"/>
    <w:rsid w:val="00B75A3C"/>
    <w:rsid w:val="00B75BDB"/>
    <w:rsid w:val="00B87E2D"/>
    <w:rsid w:val="00B90041"/>
    <w:rsid w:val="00B90BEE"/>
    <w:rsid w:val="00B96CBF"/>
    <w:rsid w:val="00BA369D"/>
    <w:rsid w:val="00BB779A"/>
    <w:rsid w:val="00BC11F8"/>
    <w:rsid w:val="00BC5AE7"/>
    <w:rsid w:val="00BC66B6"/>
    <w:rsid w:val="00BD2E93"/>
    <w:rsid w:val="00BE62E3"/>
    <w:rsid w:val="00BF12D8"/>
    <w:rsid w:val="00BF7123"/>
    <w:rsid w:val="00C10A01"/>
    <w:rsid w:val="00C17477"/>
    <w:rsid w:val="00C231AD"/>
    <w:rsid w:val="00C27144"/>
    <w:rsid w:val="00C371B9"/>
    <w:rsid w:val="00C420DE"/>
    <w:rsid w:val="00C84E88"/>
    <w:rsid w:val="00CA2907"/>
    <w:rsid w:val="00CB7B26"/>
    <w:rsid w:val="00CC17DE"/>
    <w:rsid w:val="00CD1FE1"/>
    <w:rsid w:val="00CE1A13"/>
    <w:rsid w:val="00CE7E34"/>
    <w:rsid w:val="00CF026A"/>
    <w:rsid w:val="00CF71D6"/>
    <w:rsid w:val="00D31657"/>
    <w:rsid w:val="00D357B7"/>
    <w:rsid w:val="00D51496"/>
    <w:rsid w:val="00D55232"/>
    <w:rsid w:val="00D55726"/>
    <w:rsid w:val="00D558F7"/>
    <w:rsid w:val="00D61303"/>
    <w:rsid w:val="00D616F1"/>
    <w:rsid w:val="00D93D5E"/>
    <w:rsid w:val="00DA1D04"/>
    <w:rsid w:val="00DA4632"/>
    <w:rsid w:val="00DA5A92"/>
    <w:rsid w:val="00DB0E10"/>
    <w:rsid w:val="00DB3A1B"/>
    <w:rsid w:val="00DC1FA2"/>
    <w:rsid w:val="00DD04D7"/>
    <w:rsid w:val="00DD29FE"/>
    <w:rsid w:val="00DD3507"/>
    <w:rsid w:val="00DD3BB7"/>
    <w:rsid w:val="00DD3D38"/>
    <w:rsid w:val="00DD46C0"/>
    <w:rsid w:val="00DD4F0C"/>
    <w:rsid w:val="00DE152F"/>
    <w:rsid w:val="00DE49EB"/>
    <w:rsid w:val="00DE6D9C"/>
    <w:rsid w:val="00DF1BE0"/>
    <w:rsid w:val="00DF5197"/>
    <w:rsid w:val="00DF6F24"/>
    <w:rsid w:val="00DF74F3"/>
    <w:rsid w:val="00E00674"/>
    <w:rsid w:val="00E03D51"/>
    <w:rsid w:val="00E173DE"/>
    <w:rsid w:val="00E226A5"/>
    <w:rsid w:val="00E404AC"/>
    <w:rsid w:val="00E44B5B"/>
    <w:rsid w:val="00E45371"/>
    <w:rsid w:val="00E454CD"/>
    <w:rsid w:val="00E549EA"/>
    <w:rsid w:val="00E60336"/>
    <w:rsid w:val="00E66CF4"/>
    <w:rsid w:val="00E67832"/>
    <w:rsid w:val="00E737DF"/>
    <w:rsid w:val="00E74F4D"/>
    <w:rsid w:val="00E840E3"/>
    <w:rsid w:val="00E943F1"/>
    <w:rsid w:val="00E95F6B"/>
    <w:rsid w:val="00E96658"/>
    <w:rsid w:val="00E97E7C"/>
    <w:rsid w:val="00EA0C81"/>
    <w:rsid w:val="00EA470E"/>
    <w:rsid w:val="00EA64FC"/>
    <w:rsid w:val="00EC7CE0"/>
    <w:rsid w:val="00EE5867"/>
    <w:rsid w:val="00F31B36"/>
    <w:rsid w:val="00F51C30"/>
    <w:rsid w:val="00F6473D"/>
    <w:rsid w:val="00F723D4"/>
    <w:rsid w:val="00F8070F"/>
    <w:rsid w:val="00F8153A"/>
    <w:rsid w:val="00F81679"/>
    <w:rsid w:val="00F83B35"/>
    <w:rsid w:val="00F928E6"/>
    <w:rsid w:val="00FA5F44"/>
    <w:rsid w:val="00FC2D96"/>
    <w:rsid w:val="00FD07C1"/>
    <w:rsid w:val="00FD10DE"/>
    <w:rsid w:val="00FE3414"/>
    <w:rsid w:val="00FE6269"/>
    <w:rsid w:val="00FF1C64"/>
    <w:rsid w:val="00FF51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D4372"/>
    <w:rPr>
      <w:rFonts w:ascii="Tahoma" w:hAnsi="Tahoma"/>
      <w:sz w:val="24"/>
      <w:szCs w:val="24"/>
    </w:rPr>
  </w:style>
  <w:style w:type="paragraph" w:styleId="Titolo1">
    <w:name w:val="heading 1"/>
    <w:basedOn w:val="Normale"/>
    <w:next w:val="Normale"/>
    <w:qFormat/>
    <w:rsid w:val="002249B4"/>
    <w:pPr>
      <w:keepNext/>
      <w:tabs>
        <w:tab w:val="num" w:pos="720"/>
      </w:tabs>
      <w:suppressAutoHyphens/>
      <w:spacing w:before="120"/>
      <w:ind w:left="720" w:hanging="360"/>
      <w:jc w:val="center"/>
      <w:outlineLvl w:val="0"/>
    </w:pPr>
    <w:rPr>
      <w:rFonts w:ascii="Arial" w:hAnsi="Arial" w:cs="Arial"/>
      <w:b/>
      <w:sz w:val="28"/>
      <w:lang w:eastAsia="ar-SA"/>
    </w:rPr>
  </w:style>
  <w:style w:type="paragraph" w:styleId="Titolo3">
    <w:name w:val="heading 3"/>
    <w:basedOn w:val="Normale"/>
    <w:next w:val="Normale"/>
    <w:qFormat/>
    <w:rsid w:val="003D4372"/>
    <w:pPr>
      <w:keepNext/>
      <w:spacing w:before="240" w:after="60"/>
      <w:outlineLvl w:val="2"/>
    </w:pPr>
    <w:rPr>
      <w:rFonts w:ascii="Arial" w:hAnsi="Arial" w:cs="Arial"/>
      <w:b/>
      <w:bCs/>
      <w:sz w:val="26"/>
      <w:szCs w:val="26"/>
    </w:rPr>
  </w:style>
  <w:style w:type="paragraph" w:styleId="Titolo5">
    <w:name w:val="heading 5"/>
    <w:basedOn w:val="Normale"/>
    <w:next w:val="Normale"/>
    <w:qFormat/>
    <w:rsid w:val="003D437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717E5"/>
    <w:rPr>
      <w:color w:val="0000FF"/>
      <w:u w:val="single"/>
    </w:rPr>
  </w:style>
  <w:style w:type="paragraph" w:styleId="Intestazione">
    <w:name w:val="header"/>
    <w:basedOn w:val="Normale"/>
    <w:rsid w:val="002249B4"/>
    <w:pPr>
      <w:tabs>
        <w:tab w:val="center" w:pos="4819"/>
        <w:tab w:val="right" w:pos="9638"/>
      </w:tabs>
    </w:pPr>
  </w:style>
  <w:style w:type="paragraph" w:styleId="Pidipagina">
    <w:name w:val="footer"/>
    <w:basedOn w:val="Normale"/>
    <w:rsid w:val="002249B4"/>
    <w:pPr>
      <w:tabs>
        <w:tab w:val="center" w:pos="4819"/>
        <w:tab w:val="right" w:pos="9638"/>
      </w:tabs>
    </w:pPr>
  </w:style>
  <w:style w:type="paragraph" w:styleId="Testofumetto">
    <w:name w:val="Balloon Text"/>
    <w:basedOn w:val="Normale"/>
    <w:semiHidden/>
    <w:rsid w:val="00441C61"/>
    <w:rPr>
      <w:rFonts w:cs="Tahoma"/>
      <w:sz w:val="16"/>
      <w:szCs w:val="16"/>
    </w:rPr>
  </w:style>
  <w:style w:type="paragraph" w:styleId="Corpodeltesto">
    <w:name w:val="Body Text"/>
    <w:basedOn w:val="Normale"/>
    <w:rsid w:val="00EC7CE0"/>
    <w:pPr>
      <w:spacing w:after="120"/>
    </w:pPr>
    <w:rPr>
      <w:rFonts w:ascii="Comic Sans MS" w:hAnsi="Comic Sans MS"/>
      <w:bCs/>
    </w:rPr>
  </w:style>
  <w:style w:type="paragraph" w:styleId="Testonotaapidipagina">
    <w:name w:val="footnote text"/>
    <w:basedOn w:val="Normale"/>
    <w:semiHidden/>
    <w:rsid w:val="00EC7CE0"/>
    <w:pPr>
      <w:spacing w:line="360" w:lineRule="auto"/>
      <w:ind w:firstLine="709"/>
      <w:jc w:val="both"/>
    </w:pPr>
    <w:rPr>
      <w:sz w:val="20"/>
      <w:szCs w:val="20"/>
    </w:rPr>
  </w:style>
  <w:style w:type="paragraph" w:styleId="Corpodeltesto2">
    <w:name w:val="Body Text 2"/>
    <w:basedOn w:val="Normale"/>
    <w:rsid w:val="006855CD"/>
    <w:pPr>
      <w:spacing w:after="120" w:line="480" w:lineRule="auto"/>
    </w:pPr>
  </w:style>
  <w:style w:type="paragraph" w:styleId="Corpodeltesto3">
    <w:name w:val="Body Text 3"/>
    <w:basedOn w:val="Normale"/>
    <w:rsid w:val="006855CD"/>
    <w:pPr>
      <w:spacing w:after="120"/>
    </w:pPr>
    <w:rPr>
      <w:sz w:val="16"/>
      <w:szCs w:val="16"/>
    </w:rPr>
  </w:style>
  <w:style w:type="paragraph" w:styleId="Titolo">
    <w:name w:val="Title"/>
    <w:basedOn w:val="Normale"/>
    <w:qFormat/>
    <w:rsid w:val="006855CD"/>
    <w:pPr>
      <w:jc w:val="center"/>
    </w:pPr>
    <w:rPr>
      <w:b/>
      <w:bCs/>
      <w:sz w:val="32"/>
    </w:rPr>
  </w:style>
  <w:style w:type="paragraph" w:customStyle="1" w:styleId="WW-Corpodeltesto2">
    <w:name w:val="WW-Corpo del testo 2"/>
    <w:basedOn w:val="Normale"/>
    <w:rsid w:val="006F19B2"/>
    <w:pPr>
      <w:suppressAutoHyphens/>
      <w:jc w:val="both"/>
    </w:pPr>
    <w:rPr>
      <w:rFonts w:ascii="Arial" w:hAnsi="Arial"/>
      <w:lang w:eastAsia="ar-SA"/>
    </w:rPr>
  </w:style>
  <w:style w:type="paragraph" w:styleId="PreformattatoHTML">
    <w:name w:val="HTML Preformatted"/>
    <w:basedOn w:val="Normale"/>
    <w:rsid w:val="003D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rsid w:val="003D4372"/>
    <w:pPr>
      <w:spacing w:before="100" w:beforeAutospacing="1" w:after="100" w:afterAutospacing="1"/>
    </w:pPr>
    <w:rPr>
      <w:rFonts w:ascii="Times New Roman" w:hAnsi="Times New Roman"/>
      <w:color w:val="000000"/>
    </w:rPr>
  </w:style>
  <w:style w:type="character" w:styleId="Enfasigrassetto">
    <w:name w:val="Strong"/>
    <w:basedOn w:val="Carpredefinitoparagrafo"/>
    <w:qFormat/>
    <w:rsid w:val="00E00674"/>
    <w:rPr>
      <w:b/>
      <w:bCs/>
    </w:rPr>
  </w:style>
  <w:style w:type="character" w:customStyle="1" w:styleId="ff2fc1fs10">
    <w:name w:val="ff2 fc1 fs10"/>
    <w:basedOn w:val="Carpredefinitoparagrafo"/>
    <w:rsid w:val="0014234C"/>
  </w:style>
  <w:style w:type="paragraph" w:styleId="Testonormale">
    <w:name w:val="Plain Text"/>
    <w:basedOn w:val="Normale"/>
    <w:link w:val="TestonormaleCarattere"/>
    <w:uiPriority w:val="99"/>
    <w:unhideWhenUsed/>
    <w:rsid w:val="00E45371"/>
    <w:rPr>
      <w:rFonts w:ascii="Arial" w:eastAsia="Calibri" w:hAnsi="Arial" w:cs="Arial"/>
      <w:sz w:val="21"/>
      <w:szCs w:val="21"/>
    </w:rPr>
  </w:style>
  <w:style w:type="character" w:customStyle="1" w:styleId="TestonormaleCarattere">
    <w:name w:val="Testo normale Carattere"/>
    <w:basedOn w:val="Carpredefinitoparagrafo"/>
    <w:link w:val="Testonormale"/>
    <w:uiPriority w:val="99"/>
    <w:rsid w:val="00E45371"/>
    <w:rPr>
      <w:rFonts w:ascii="Arial" w:eastAsia="Calibri" w:hAnsi="Arial" w:cs="Arial"/>
      <w:sz w:val="21"/>
      <w:szCs w:val="21"/>
      <w:lang w:val="it-IT" w:eastAsia="it-IT" w:bidi="ar-SA"/>
    </w:rPr>
  </w:style>
  <w:style w:type="paragraph" w:customStyle="1" w:styleId="Rientrocorpodeltesto21">
    <w:name w:val="Rientro corpo del testo 21"/>
    <w:basedOn w:val="Normale"/>
    <w:rsid w:val="00EA64FC"/>
    <w:pPr>
      <w:tabs>
        <w:tab w:val="left" w:pos="9120"/>
      </w:tabs>
      <w:suppressAutoHyphens/>
      <w:ind w:firstLine="709"/>
      <w:jc w:val="both"/>
    </w:pPr>
    <w:rPr>
      <w:rFonts w:ascii="Footlight MT Light" w:hAnsi="Footlight MT Light"/>
      <w:szCs w:val="20"/>
      <w:lang w:eastAsia="ar-SA"/>
    </w:rPr>
  </w:style>
  <w:style w:type="paragraph" w:styleId="Paragrafoelenco">
    <w:name w:val="List Paragraph"/>
    <w:basedOn w:val="Normale"/>
    <w:qFormat/>
    <w:rsid w:val="00EA470E"/>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63138013">
      <w:bodyDiv w:val="1"/>
      <w:marLeft w:val="0"/>
      <w:marRight w:val="0"/>
      <w:marTop w:val="0"/>
      <w:marBottom w:val="0"/>
      <w:divBdr>
        <w:top w:val="none" w:sz="0" w:space="0" w:color="auto"/>
        <w:left w:val="none" w:sz="0" w:space="0" w:color="auto"/>
        <w:bottom w:val="none" w:sz="0" w:space="0" w:color="auto"/>
        <w:right w:val="none" w:sz="0" w:space="0" w:color="auto"/>
      </w:divBdr>
      <w:divsChild>
        <w:div w:id="629019585">
          <w:marLeft w:val="0"/>
          <w:marRight w:val="0"/>
          <w:marTop w:val="0"/>
          <w:marBottom w:val="0"/>
          <w:divBdr>
            <w:top w:val="none" w:sz="0" w:space="0" w:color="auto"/>
            <w:left w:val="none" w:sz="0" w:space="0" w:color="auto"/>
            <w:bottom w:val="none" w:sz="0" w:space="0" w:color="auto"/>
            <w:right w:val="none" w:sz="0" w:space="0" w:color="auto"/>
          </w:divBdr>
          <w:divsChild>
            <w:div w:id="744031413">
              <w:marLeft w:val="0"/>
              <w:marRight w:val="0"/>
              <w:marTop w:val="0"/>
              <w:marBottom w:val="0"/>
              <w:divBdr>
                <w:top w:val="none" w:sz="0" w:space="0" w:color="auto"/>
                <w:left w:val="none" w:sz="0" w:space="0" w:color="auto"/>
                <w:bottom w:val="none" w:sz="0" w:space="0" w:color="auto"/>
                <w:right w:val="none" w:sz="0" w:space="0" w:color="auto"/>
              </w:divBdr>
            </w:div>
          </w:divsChild>
        </w:div>
        <w:div w:id="2137750495">
          <w:marLeft w:val="0"/>
          <w:marRight w:val="0"/>
          <w:marTop w:val="0"/>
          <w:marBottom w:val="0"/>
          <w:divBdr>
            <w:top w:val="none" w:sz="0" w:space="0" w:color="auto"/>
            <w:left w:val="none" w:sz="0" w:space="0" w:color="auto"/>
            <w:bottom w:val="none" w:sz="0" w:space="0" w:color="auto"/>
            <w:right w:val="none" w:sz="0" w:space="0" w:color="auto"/>
          </w:divBdr>
          <w:divsChild>
            <w:div w:id="258998528">
              <w:marLeft w:val="0"/>
              <w:marRight w:val="0"/>
              <w:marTop w:val="0"/>
              <w:marBottom w:val="0"/>
              <w:divBdr>
                <w:top w:val="none" w:sz="0" w:space="0" w:color="auto"/>
                <w:left w:val="none" w:sz="0" w:space="0" w:color="auto"/>
                <w:bottom w:val="none" w:sz="0" w:space="0" w:color="auto"/>
                <w:right w:val="none" w:sz="0" w:space="0" w:color="auto"/>
              </w:divBdr>
              <w:divsChild>
                <w:div w:id="424226583">
                  <w:marLeft w:val="0"/>
                  <w:marRight w:val="0"/>
                  <w:marTop w:val="0"/>
                  <w:marBottom w:val="0"/>
                  <w:divBdr>
                    <w:top w:val="none" w:sz="0" w:space="0" w:color="auto"/>
                    <w:left w:val="none" w:sz="0" w:space="0" w:color="auto"/>
                    <w:bottom w:val="none" w:sz="0" w:space="0" w:color="auto"/>
                    <w:right w:val="none" w:sz="0" w:space="0" w:color="auto"/>
                  </w:divBdr>
                  <w:divsChild>
                    <w:div w:id="1353845004">
                      <w:marLeft w:val="0"/>
                      <w:marRight w:val="0"/>
                      <w:marTop w:val="0"/>
                      <w:marBottom w:val="0"/>
                      <w:divBdr>
                        <w:top w:val="none" w:sz="0" w:space="0" w:color="auto"/>
                        <w:left w:val="none" w:sz="0" w:space="0" w:color="auto"/>
                        <w:bottom w:val="none" w:sz="0" w:space="0" w:color="auto"/>
                        <w:right w:val="none" w:sz="0" w:space="0" w:color="auto"/>
                      </w:divBdr>
                      <w:divsChild>
                        <w:div w:id="28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480">
              <w:marLeft w:val="0"/>
              <w:marRight w:val="0"/>
              <w:marTop w:val="0"/>
              <w:marBottom w:val="0"/>
              <w:divBdr>
                <w:top w:val="none" w:sz="0" w:space="0" w:color="auto"/>
                <w:left w:val="none" w:sz="0" w:space="0" w:color="auto"/>
                <w:bottom w:val="none" w:sz="0" w:space="0" w:color="auto"/>
                <w:right w:val="none" w:sz="0" w:space="0" w:color="auto"/>
              </w:divBdr>
              <w:divsChild>
                <w:div w:id="1674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517">
          <w:marLeft w:val="0"/>
          <w:marRight w:val="0"/>
          <w:marTop w:val="0"/>
          <w:marBottom w:val="0"/>
          <w:divBdr>
            <w:top w:val="none" w:sz="0" w:space="0" w:color="auto"/>
            <w:left w:val="none" w:sz="0" w:space="0" w:color="auto"/>
            <w:bottom w:val="none" w:sz="0" w:space="0" w:color="auto"/>
            <w:right w:val="none" w:sz="0" w:space="0" w:color="auto"/>
          </w:divBdr>
          <w:divsChild>
            <w:div w:id="1601600482">
              <w:marLeft w:val="0"/>
              <w:marRight w:val="0"/>
              <w:marTop w:val="0"/>
              <w:marBottom w:val="0"/>
              <w:divBdr>
                <w:top w:val="none" w:sz="0" w:space="0" w:color="auto"/>
                <w:left w:val="none" w:sz="0" w:space="0" w:color="auto"/>
                <w:bottom w:val="none" w:sz="0" w:space="0" w:color="auto"/>
                <w:right w:val="none" w:sz="0" w:space="0" w:color="auto"/>
              </w:divBdr>
              <w:divsChild>
                <w:div w:id="154224724">
                  <w:marLeft w:val="0"/>
                  <w:marRight w:val="0"/>
                  <w:marTop w:val="0"/>
                  <w:marBottom w:val="0"/>
                  <w:divBdr>
                    <w:top w:val="none" w:sz="0" w:space="0" w:color="auto"/>
                    <w:left w:val="none" w:sz="0" w:space="0" w:color="auto"/>
                    <w:bottom w:val="none" w:sz="0" w:space="0" w:color="auto"/>
                    <w:right w:val="none" w:sz="0" w:space="0" w:color="auto"/>
                  </w:divBdr>
                  <w:divsChild>
                    <w:div w:id="1856263601">
                      <w:marLeft w:val="0"/>
                      <w:marRight w:val="0"/>
                      <w:marTop w:val="0"/>
                      <w:marBottom w:val="0"/>
                      <w:divBdr>
                        <w:top w:val="none" w:sz="0" w:space="0" w:color="auto"/>
                        <w:left w:val="none" w:sz="0" w:space="0" w:color="auto"/>
                        <w:bottom w:val="none" w:sz="0" w:space="0" w:color="auto"/>
                        <w:right w:val="none" w:sz="0" w:space="0" w:color="auto"/>
                      </w:divBdr>
                      <w:divsChild>
                        <w:div w:id="492066231">
                          <w:marLeft w:val="0"/>
                          <w:marRight w:val="0"/>
                          <w:marTop w:val="0"/>
                          <w:marBottom w:val="0"/>
                          <w:divBdr>
                            <w:top w:val="none" w:sz="0" w:space="0" w:color="auto"/>
                            <w:left w:val="none" w:sz="0" w:space="0" w:color="auto"/>
                            <w:bottom w:val="none" w:sz="0" w:space="0" w:color="auto"/>
                            <w:right w:val="none" w:sz="0" w:space="0" w:color="auto"/>
                          </w:divBdr>
                        </w:div>
                        <w:div w:id="1947733616">
                          <w:marLeft w:val="0"/>
                          <w:marRight w:val="0"/>
                          <w:marTop w:val="0"/>
                          <w:marBottom w:val="0"/>
                          <w:divBdr>
                            <w:top w:val="none" w:sz="0" w:space="0" w:color="auto"/>
                            <w:left w:val="none" w:sz="0" w:space="0" w:color="auto"/>
                            <w:bottom w:val="none" w:sz="0" w:space="0" w:color="auto"/>
                            <w:right w:val="none" w:sz="0" w:space="0" w:color="auto"/>
                          </w:divBdr>
                        </w:div>
                        <w:div w:id="1672029337">
                          <w:marLeft w:val="0"/>
                          <w:marRight w:val="0"/>
                          <w:marTop w:val="0"/>
                          <w:marBottom w:val="0"/>
                          <w:divBdr>
                            <w:top w:val="none" w:sz="0" w:space="0" w:color="auto"/>
                            <w:left w:val="none" w:sz="0" w:space="0" w:color="auto"/>
                            <w:bottom w:val="none" w:sz="0" w:space="0" w:color="auto"/>
                            <w:right w:val="none" w:sz="0" w:space="0" w:color="auto"/>
                          </w:divBdr>
                          <w:divsChild>
                            <w:div w:id="1934391650">
                              <w:marLeft w:val="0"/>
                              <w:marRight w:val="0"/>
                              <w:marTop w:val="0"/>
                              <w:marBottom w:val="0"/>
                              <w:divBdr>
                                <w:top w:val="none" w:sz="0" w:space="0" w:color="auto"/>
                                <w:left w:val="none" w:sz="0" w:space="0" w:color="auto"/>
                                <w:bottom w:val="none" w:sz="0" w:space="0" w:color="auto"/>
                                <w:right w:val="none" w:sz="0" w:space="0" w:color="auto"/>
                              </w:divBdr>
                            </w:div>
                            <w:div w:id="1532450791">
                              <w:marLeft w:val="0"/>
                              <w:marRight w:val="0"/>
                              <w:marTop w:val="0"/>
                              <w:marBottom w:val="0"/>
                              <w:divBdr>
                                <w:top w:val="none" w:sz="0" w:space="0" w:color="auto"/>
                                <w:left w:val="none" w:sz="0" w:space="0" w:color="auto"/>
                                <w:bottom w:val="none" w:sz="0" w:space="0" w:color="auto"/>
                                <w:right w:val="none" w:sz="0" w:space="0" w:color="auto"/>
                              </w:divBdr>
                              <w:divsChild>
                                <w:div w:id="15196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8831">
                          <w:marLeft w:val="0"/>
                          <w:marRight w:val="0"/>
                          <w:marTop w:val="0"/>
                          <w:marBottom w:val="0"/>
                          <w:divBdr>
                            <w:top w:val="none" w:sz="0" w:space="0" w:color="auto"/>
                            <w:left w:val="none" w:sz="0" w:space="0" w:color="auto"/>
                            <w:bottom w:val="none" w:sz="0" w:space="0" w:color="auto"/>
                            <w:right w:val="none" w:sz="0" w:space="0" w:color="auto"/>
                          </w:divBdr>
                          <w:divsChild>
                            <w:div w:id="441464849">
                              <w:marLeft w:val="0"/>
                              <w:marRight w:val="0"/>
                              <w:marTop w:val="0"/>
                              <w:marBottom w:val="0"/>
                              <w:divBdr>
                                <w:top w:val="none" w:sz="0" w:space="0" w:color="auto"/>
                                <w:left w:val="none" w:sz="0" w:space="0" w:color="auto"/>
                                <w:bottom w:val="none" w:sz="0" w:space="0" w:color="auto"/>
                                <w:right w:val="none" w:sz="0" w:space="0" w:color="auto"/>
                              </w:divBdr>
                              <w:divsChild>
                                <w:div w:id="44990418">
                                  <w:marLeft w:val="0"/>
                                  <w:marRight w:val="0"/>
                                  <w:marTop w:val="0"/>
                                  <w:marBottom w:val="0"/>
                                  <w:divBdr>
                                    <w:top w:val="none" w:sz="0" w:space="0" w:color="auto"/>
                                    <w:left w:val="none" w:sz="0" w:space="0" w:color="auto"/>
                                    <w:bottom w:val="none" w:sz="0" w:space="0" w:color="auto"/>
                                    <w:right w:val="none" w:sz="0" w:space="0" w:color="auto"/>
                                  </w:divBdr>
                                </w:div>
                                <w:div w:id="726487658">
                                  <w:marLeft w:val="0"/>
                                  <w:marRight w:val="0"/>
                                  <w:marTop w:val="0"/>
                                  <w:marBottom w:val="0"/>
                                  <w:divBdr>
                                    <w:top w:val="none" w:sz="0" w:space="0" w:color="auto"/>
                                    <w:left w:val="none" w:sz="0" w:space="0" w:color="auto"/>
                                    <w:bottom w:val="none" w:sz="0" w:space="0" w:color="auto"/>
                                    <w:right w:val="none" w:sz="0" w:space="0" w:color="auto"/>
                                  </w:divBdr>
                                </w:div>
                                <w:div w:id="1358651923">
                                  <w:marLeft w:val="0"/>
                                  <w:marRight w:val="0"/>
                                  <w:marTop w:val="0"/>
                                  <w:marBottom w:val="0"/>
                                  <w:divBdr>
                                    <w:top w:val="none" w:sz="0" w:space="0" w:color="auto"/>
                                    <w:left w:val="none" w:sz="0" w:space="0" w:color="auto"/>
                                    <w:bottom w:val="none" w:sz="0" w:space="0" w:color="auto"/>
                                    <w:right w:val="none" w:sz="0" w:space="0" w:color="auto"/>
                                  </w:divBdr>
                                </w:div>
                                <w:div w:id="1647977832">
                                  <w:marLeft w:val="0"/>
                                  <w:marRight w:val="0"/>
                                  <w:marTop w:val="0"/>
                                  <w:marBottom w:val="0"/>
                                  <w:divBdr>
                                    <w:top w:val="none" w:sz="0" w:space="0" w:color="auto"/>
                                    <w:left w:val="none" w:sz="0" w:space="0" w:color="auto"/>
                                    <w:bottom w:val="none" w:sz="0" w:space="0" w:color="auto"/>
                                    <w:right w:val="none" w:sz="0" w:space="0" w:color="auto"/>
                                  </w:divBdr>
                                  <w:divsChild>
                                    <w:div w:id="2123105266">
                                      <w:marLeft w:val="0"/>
                                      <w:marRight w:val="0"/>
                                      <w:marTop w:val="0"/>
                                      <w:marBottom w:val="0"/>
                                      <w:divBdr>
                                        <w:top w:val="none" w:sz="0" w:space="0" w:color="auto"/>
                                        <w:left w:val="none" w:sz="0" w:space="0" w:color="auto"/>
                                        <w:bottom w:val="none" w:sz="0" w:space="0" w:color="auto"/>
                                        <w:right w:val="none" w:sz="0" w:space="0" w:color="auto"/>
                                      </w:divBdr>
                                      <w:divsChild>
                                        <w:div w:id="444928497">
                                          <w:marLeft w:val="0"/>
                                          <w:marRight w:val="0"/>
                                          <w:marTop w:val="0"/>
                                          <w:marBottom w:val="0"/>
                                          <w:divBdr>
                                            <w:top w:val="none" w:sz="0" w:space="0" w:color="auto"/>
                                            <w:left w:val="none" w:sz="0" w:space="0" w:color="auto"/>
                                            <w:bottom w:val="none" w:sz="0" w:space="0" w:color="auto"/>
                                            <w:right w:val="none" w:sz="0" w:space="0" w:color="auto"/>
                                          </w:divBdr>
                                        </w:div>
                                        <w:div w:id="1508445936">
                                          <w:marLeft w:val="0"/>
                                          <w:marRight w:val="0"/>
                                          <w:marTop w:val="0"/>
                                          <w:marBottom w:val="0"/>
                                          <w:divBdr>
                                            <w:top w:val="none" w:sz="0" w:space="0" w:color="auto"/>
                                            <w:left w:val="none" w:sz="0" w:space="0" w:color="auto"/>
                                            <w:bottom w:val="none" w:sz="0" w:space="0" w:color="auto"/>
                                            <w:right w:val="none" w:sz="0" w:space="0" w:color="auto"/>
                                          </w:divBdr>
                                        </w:div>
                                        <w:div w:id="536695396">
                                          <w:marLeft w:val="0"/>
                                          <w:marRight w:val="0"/>
                                          <w:marTop w:val="0"/>
                                          <w:marBottom w:val="0"/>
                                          <w:divBdr>
                                            <w:top w:val="none" w:sz="0" w:space="0" w:color="auto"/>
                                            <w:left w:val="none" w:sz="0" w:space="0" w:color="auto"/>
                                            <w:bottom w:val="none" w:sz="0" w:space="0" w:color="auto"/>
                                            <w:right w:val="none" w:sz="0" w:space="0" w:color="auto"/>
                                          </w:divBdr>
                                          <w:divsChild>
                                            <w:div w:id="379980377">
                                              <w:marLeft w:val="0"/>
                                              <w:marRight w:val="0"/>
                                              <w:marTop w:val="0"/>
                                              <w:marBottom w:val="0"/>
                                              <w:divBdr>
                                                <w:top w:val="none" w:sz="0" w:space="0" w:color="auto"/>
                                                <w:left w:val="none" w:sz="0" w:space="0" w:color="auto"/>
                                                <w:bottom w:val="none" w:sz="0" w:space="0" w:color="auto"/>
                                                <w:right w:val="none" w:sz="0" w:space="0" w:color="auto"/>
                                              </w:divBdr>
                                            </w:div>
                                            <w:div w:id="1912960545">
                                              <w:marLeft w:val="0"/>
                                              <w:marRight w:val="0"/>
                                              <w:marTop w:val="0"/>
                                              <w:marBottom w:val="0"/>
                                              <w:divBdr>
                                                <w:top w:val="none" w:sz="0" w:space="0" w:color="auto"/>
                                                <w:left w:val="none" w:sz="0" w:space="0" w:color="auto"/>
                                                <w:bottom w:val="none" w:sz="0" w:space="0" w:color="auto"/>
                                                <w:right w:val="none" w:sz="0" w:space="0" w:color="auto"/>
                                              </w:divBdr>
                                            </w:div>
                                            <w:div w:id="1794204783">
                                              <w:marLeft w:val="0"/>
                                              <w:marRight w:val="0"/>
                                              <w:marTop w:val="0"/>
                                              <w:marBottom w:val="0"/>
                                              <w:divBdr>
                                                <w:top w:val="none" w:sz="0" w:space="0" w:color="auto"/>
                                                <w:left w:val="none" w:sz="0" w:space="0" w:color="auto"/>
                                                <w:bottom w:val="none" w:sz="0" w:space="0" w:color="auto"/>
                                                <w:right w:val="none" w:sz="0" w:space="0" w:color="auto"/>
                                              </w:divBdr>
                                            </w:div>
                                          </w:divsChild>
                                        </w:div>
                                        <w:div w:id="1437554299">
                                          <w:marLeft w:val="0"/>
                                          <w:marRight w:val="0"/>
                                          <w:marTop w:val="0"/>
                                          <w:marBottom w:val="0"/>
                                          <w:divBdr>
                                            <w:top w:val="none" w:sz="0" w:space="0" w:color="auto"/>
                                            <w:left w:val="none" w:sz="0" w:space="0" w:color="auto"/>
                                            <w:bottom w:val="none" w:sz="0" w:space="0" w:color="auto"/>
                                            <w:right w:val="none" w:sz="0" w:space="0" w:color="auto"/>
                                          </w:divBdr>
                                        </w:div>
                                        <w:div w:id="2139952193">
                                          <w:marLeft w:val="0"/>
                                          <w:marRight w:val="0"/>
                                          <w:marTop w:val="0"/>
                                          <w:marBottom w:val="0"/>
                                          <w:divBdr>
                                            <w:top w:val="none" w:sz="0" w:space="0" w:color="auto"/>
                                            <w:left w:val="none" w:sz="0" w:space="0" w:color="auto"/>
                                            <w:bottom w:val="none" w:sz="0" w:space="0" w:color="auto"/>
                                            <w:right w:val="none" w:sz="0" w:space="0" w:color="auto"/>
                                          </w:divBdr>
                                          <w:divsChild>
                                            <w:div w:id="1212885788">
                                              <w:marLeft w:val="0"/>
                                              <w:marRight w:val="0"/>
                                              <w:marTop w:val="0"/>
                                              <w:marBottom w:val="0"/>
                                              <w:divBdr>
                                                <w:top w:val="none" w:sz="0" w:space="0" w:color="auto"/>
                                                <w:left w:val="none" w:sz="0" w:space="0" w:color="auto"/>
                                                <w:bottom w:val="none" w:sz="0" w:space="0" w:color="auto"/>
                                                <w:right w:val="none" w:sz="0" w:space="0" w:color="auto"/>
                                              </w:divBdr>
                                            </w:div>
                                            <w:div w:id="1731539698">
                                              <w:marLeft w:val="0"/>
                                              <w:marRight w:val="0"/>
                                              <w:marTop w:val="0"/>
                                              <w:marBottom w:val="0"/>
                                              <w:divBdr>
                                                <w:top w:val="none" w:sz="0" w:space="0" w:color="auto"/>
                                                <w:left w:val="none" w:sz="0" w:space="0" w:color="auto"/>
                                                <w:bottom w:val="none" w:sz="0" w:space="0" w:color="auto"/>
                                                <w:right w:val="none" w:sz="0" w:space="0" w:color="auto"/>
                                              </w:divBdr>
                                            </w:div>
                                            <w:div w:id="58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6337">
                                  <w:marLeft w:val="0"/>
                                  <w:marRight w:val="0"/>
                                  <w:marTop w:val="0"/>
                                  <w:marBottom w:val="0"/>
                                  <w:divBdr>
                                    <w:top w:val="none" w:sz="0" w:space="0" w:color="auto"/>
                                    <w:left w:val="none" w:sz="0" w:space="0" w:color="auto"/>
                                    <w:bottom w:val="none" w:sz="0" w:space="0" w:color="auto"/>
                                    <w:right w:val="none" w:sz="0" w:space="0" w:color="auto"/>
                                  </w:divBdr>
                                  <w:divsChild>
                                    <w:div w:id="1968584444">
                                      <w:marLeft w:val="0"/>
                                      <w:marRight w:val="0"/>
                                      <w:marTop w:val="0"/>
                                      <w:marBottom w:val="0"/>
                                      <w:divBdr>
                                        <w:top w:val="none" w:sz="0" w:space="0" w:color="auto"/>
                                        <w:left w:val="none" w:sz="0" w:space="0" w:color="auto"/>
                                        <w:bottom w:val="none" w:sz="0" w:space="0" w:color="auto"/>
                                        <w:right w:val="none" w:sz="0" w:space="0" w:color="auto"/>
                                      </w:divBdr>
                                    </w:div>
                                    <w:div w:id="10390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1100">
                          <w:marLeft w:val="0"/>
                          <w:marRight w:val="0"/>
                          <w:marTop w:val="0"/>
                          <w:marBottom w:val="0"/>
                          <w:divBdr>
                            <w:top w:val="none" w:sz="0" w:space="0" w:color="auto"/>
                            <w:left w:val="none" w:sz="0" w:space="0" w:color="auto"/>
                            <w:bottom w:val="none" w:sz="0" w:space="0" w:color="auto"/>
                            <w:right w:val="none" w:sz="0" w:space="0" w:color="auto"/>
                          </w:divBdr>
                          <w:divsChild>
                            <w:div w:id="13645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77175">
      <w:bodyDiv w:val="1"/>
      <w:marLeft w:val="0"/>
      <w:marRight w:val="0"/>
      <w:marTop w:val="0"/>
      <w:marBottom w:val="0"/>
      <w:divBdr>
        <w:top w:val="none" w:sz="0" w:space="0" w:color="auto"/>
        <w:left w:val="none" w:sz="0" w:space="0" w:color="auto"/>
        <w:bottom w:val="none" w:sz="0" w:space="0" w:color="auto"/>
        <w:right w:val="none" w:sz="0" w:space="0" w:color="auto"/>
      </w:divBdr>
    </w:div>
    <w:div w:id="1212307282">
      <w:bodyDiv w:val="1"/>
      <w:marLeft w:val="0"/>
      <w:marRight w:val="0"/>
      <w:marTop w:val="0"/>
      <w:marBottom w:val="0"/>
      <w:divBdr>
        <w:top w:val="none" w:sz="0" w:space="0" w:color="auto"/>
        <w:left w:val="none" w:sz="0" w:space="0" w:color="auto"/>
        <w:bottom w:val="none" w:sz="0" w:space="0" w:color="auto"/>
        <w:right w:val="none" w:sz="0" w:space="0" w:color="auto"/>
      </w:divBdr>
    </w:div>
    <w:div w:id="1509713688">
      <w:bodyDiv w:val="1"/>
      <w:marLeft w:val="0"/>
      <w:marRight w:val="0"/>
      <w:marTop w:val="0"/>
      <w:marBottom w:val="0"/>
      <w:divBdr>
        <w:top w:val="none" w:sz="0" w:space="0" w:color="auto"/>
        <w:left w:val="none" w:sz="0" w:space="0" w:color="auto"/>
        <w:bottom w:val="none" w:sz="0" w:space="0" w:color="auto"/>
        <w:right w:val="none" w:sz="0" w:space="0" w:color="auto"/>
      </w:divBdr>
    </w:div>
    <w:div w:id="1523861593">
      <w:bodyDiv w:val="1"/>
      <w:marLeft w:val="0"/>
      <w:marRight w:val="0"/>
      <w:marTop w:val="0"/>
      <w:marBottom w:val="0"/>
      <w:divBdr>
        <w:top w:val="none" w:sz="0" w:space="0" w:color="auto"/>
        <w:left w:val="none" w:sz="0" w:space="0" w:color="auto"/>
        <w:bottom w:val="none" w:sz="0" w:space="0" w:color="auto"/>
        <w:right w:val="none" w:sz="0" w:space="0" w:color="auto"/>
      </w:divBdr>
    </w:div>
    <w:div w:id="1718049918">
      <w:bodyDiv w:val="1"/>
      <w:marLeft w:val="0"/>
      <w:marRight w:val="0"/>
      <w:marTop w:val="0"/>
      <w:marBottom w:val="0"/>
      <w:divBdr>
        <w:top w:val="none" w:sz="0" w:space="0" w:color="auto"/>
        <w:left w:val="none" w:sz="0" w:space="0" w:color="auto"/>
        <w:bottom w:val="none" w:sz="0" w:space="0" w:color="auto"/>
        <w:right w:val="none" w:sz="0" w:space="0" w:color="auto"/>
      </w:divBdr>
      <w:divsChild>
        <w:div w:id="1177109862">
          <w:marLeft w:val="0"/>
          <w:marRight w:val="0"/>
          <w:marTop w:val="0"/>
          <w:marBottom w:val="0"/>
          <w:divBdr>
            <w:top w:val="none" w:sz="0" w:space="0" w:color="auto"/>
            <w:left w:val="none" w:sz="0" w:space="0" w:color="auto"/>
            <w:bottom w:val="none" w:sz="0" w:space="0" w:color="auto"/>
            <w:right w:val="none" w:sz="0" w:space="0" w:color="auto"/>
          </w:divBdr>
          <w:divsChild>
            <w:div w:id="1088118522">
              <w:marLeft w:val="0"/>
              <w:marRight w:val="0"/>
              <w:marTop w:val="0"/>
              <w:marBottom w:val="0"/>
              <w:divBdr>
                <w:top w:val="none" w:sz="0" w:space="0" w:color="auto"/>
                <w:left w:val="none" w:sz="0" w:space="0" w:color="auto"/>
                <w:bottom w:val="none" w:sz="0" w:space="0" w:color="auto"/>
                <w:right w:val="none" w:sz="0" w:space="0" w:color="auto"/>
              </w:divBdr>
              <w:divsChild>
                <w:div w:id="569115811">
                  <w:marLeft w:val="0"/>
                  <w:marRight w:val="0"/>
                  <w:marTop w:val="0"/>
                  <w:marBottom w:val="0"/>
                  <w:divBdr>
                    <w:top w:val="none" w:sz="0" w:space="0" w:color="auto"/>
                    <w:left w:val="none" w:sz="0" w:space="0" w:color="auto"/>
                    <w:bottom w:val="none" w:sz="0" w:space="0" w:color="auto"/>
                    <w:right w:val="none" w:sz="0" w:space="0" w:color="auto"/>
                  </w:divBdr>
                </w:div>
                <w:div w:id="1691032512">
                  <w:marLeft w:val="0"/>
                  <w:marRight w:val="0"/>
                  <w:marTop w:val="0"/>
                  <w:marBottom w:val="0"/>
                  <w:divBdr>
                    <w:top w:val="none" w:sz="0" w:space="0" w:color="auto"/>
                    <w:left w:val="none" w:sz="0" w:space="0" w:color="auto"/>
                    <w:bottom w:val="none" w:sz="0" w:space="0" w:color="auto"/>
                    <w:right w:val="none" w:sz="0" w:space="0" w:color="auto"/>
                  </w:divBdr>
                </w:div>
                <w:div w:id="21047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604A-B89E-4B61-9BAF-FEC31743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530</Words>
  <Characters>3069</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I risultati del  monitoraggio delle acque del  ticino, condotto lungo il 2006, dimostrano la forte  incidenza della crisi idrica nell’aggravare gli impatti inquinanti sul fiume</vt:lpstr>
    </vt:vector>
  </TitlesOfParts>
  <Company>Cons. Parco del Ticino</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risultati del  monitoraggio delle acque del  ticino, condotto lungo il 2006, dimostrano la forte  incidenza della crisi idrica nell’aggravare gli impatti inquinanti sul fiume</dc:title>
  <dc:creator>Cons. Parco del Ticino</dc:creator>
  <cp:lastModifiedBy>ansalonep</cp:lastModifiedBy>
  <cp:revision>2</cp:revision>
  <cp:lastPrinted>2016-03-31T09:02:00Z</cp:lastPrinted>
  <dcterms:created xsi:type="dcterms:W3CDTF">2016-03-31T09:38:00Z</dcterms:created>
  <dcterms:modified xsi:type="dcterms:W3CDTF">2016-03-31T09:38:00Z</dcterms:modified>
</cp:coreProperties>
</file>